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D96F4" w14:textId="77777777" w:rsidR="00AD0E42" w:rsidRPr="006843FF" w:rsidRDefault="00AD0E42" w:rsidP="00AD0E42">
      <w:pPr>
        <w:spacing w:line="240" w:lineRule="auto"/>
        <w:jc w:val="center"/>
        <w:rPr>
          <w:rFonts w:asciiTheme="minorHAnsi" w:hAnsiTheme="minorHAnsi" w:cstheme="minorHAnsi"/>
          <w:b/>
          <w:bCs/>
          <w:sz w:val="22"/>
          <w:szCs w:val="22"/>
          <w:lang w:val="es-MX"/>
        </w:rPr>
      </w:pPr>
      <w:bookmarkStart w:id="0" w:name="_GoBack"/>
      <w:bookmarkEnd w:id="0"/>
      <w:r w:rsidRPr="006843FF">
        <w:rPr>
          <w:rFonts w:asciiTheme="minorHAnsi" w:hAnsiTheme="minorHAnsi" w:cstheme="minorHAnsi"/>
          <w:b/>
          <w:bCs/>
          <w:sz w:val="22"/>
          <w:szCs w:val="22"/>
          <w:lang w:val="es-MX"/>
        </w:rPr>
        <w:t>Anexo 2</w:t>
      </w:r>
    </w:p>
    <w:p w14:paraId="6964D166" w14:textId="77777777" w:rsidR="00AD0E42" w:rsidRPr="006843FF" w:rsidRDefault="00AD0E42" w:rsidP="00AD0E42">
      <w:pPr>
        <w:spacing w:line="240" w:lineRule="auto"/>
        <w:jc w:val="center"/>
        <w:rPr>
          <w:rFonts w:asciiTheme="minorHAnsi" w:hAnsiTheme="minorHAnsi" w:cstheme="minorHAnsi"/>
          <w:b/>
          <w:bCs/>
          <w:sz w:val="22"/>
          <w:szCs w:val="22"/>
          <w:lang w:val="es-MX"/>
        </w:rPr>
      </w:pPr>
    </w:p>
    <w:p w14:paraId="5BC23030" w14:textId="77777777" w:rsidR="00AD0E42" w:rsidRPr="006843FF" w:rsidRDefault="00AD0E42" w:rsidP="00AD0E42">
      <w:pPr>
        <w:spacing w:line="240" w:lineRule="auto"/>
        <w:jc w:val="center"/>
        <w:rPr>
          <w:rFonts w:asciiTheme="minorHAnsi" w:hAnsiTheme="minorHAnsi" w:cstheme="minorHAnsi"/>
          <w:b/>
          <w:bCs/>
          <w:sz w:val="22"/>
          <w:szCs w:val="22"/>
          <w:lang w:val="es-MX"/>
        </w:rPr>
      </w:pPr>
      <w:r w:rsidRPr="006843FF">
        <w:rPr>
          <w:rFonts w:asciiTheme="minorHAnsi" w:hAnsiTheme="minorHAnsi" w:cstheme="minorHAnsi"/>
          <w:b/>
          <w:bCs/>
          <w:sz w:val="22"/>
          <w:szCs w:val="22"/>
          <w:lang w:val="es-MX"/>
        </w:rPr>
        <w:t>Formato de Oferta de Crédito</w:t>
      </w:r>
    </w:p>
    <w:p w14:paraId="43BF7E20" w14:textId="77777777" w:rsidR="00AD0E42" w:rsidRPr="006843FF" w:rsidRDefault="00AD0E42" w:rsidP="00AD0E42">
      <w:pPr>
        <w:spacing w:line="240" w:lineRule="auto"/>
        <w:jc w:val="center"/>
        <w:rPr>
          <w:rFonts w:asciiTheme="minorHAnsi" w:hAnsiTheme="minorHAnsi" w:cstheme="minorHAnsi"/>
          <w:b/>
          <w:bCs/>
          <w:sz w:val="22"/>
          <w:szCs w:val="22"/>
          <w:lang w:val="es-MX"/>
        </w:rPr>
      </w:pPr>
    </w:p>
    <w:p w14:paraId="24565F8D" w14:textId="77777777" w:rsidR="00AD0E42" w:rsidRPr="006843FF" w:rsidRDefault="00AD0E42" w:rsidP="00AD0E42">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w:t>
      </w:r>
      <w:r w:rsidRPr="006843FF">
        <w:rPr>
          <w:rFonts w:asciiTheme="minorHAnsi" w:hAnsiTheme="minorHAnsi" w:cstheme="minorHAnsi"/>
          <w:i/>
          <w:sz w:val="22"/>
          <w:szCs w:val="22"/>
          <w:lang w:val="es-MX"/>
        </w:rPr>
        <w:t>Membrete de la institución Licitante</w:t>
      </w:r>
      <w:r w:rsidRPr="006843FF">
        <w:rPr>
          <w:rFonts w:asciiTheme="minorHAnsi" w:hAnsiTheme="minorHAnsi" w:cstheme="minorHAnsi"/>
          <w:sz w:val="22"/>
          <w:szCs w:val="22"/>
          <w:lang w:val="es-MX"/>
        </w:rPr>
        <w:t>]</w:t>
      </w:r>
    </w:p>
    <w:p w14:paraId="209C7A78" w14:textId="77777777" w:rsidR="00AD0E42" w:rsidRPr="006843FF" w:rsidRDefault="00AD0E42" w:rsidP="00AD0E42">
      <w:pPr>
        <w:spacing w:line="240" w:lineRule="auto"/>
        <w:jc w:val="right"/>
        <w:rPr>
          <w:rFonts w:asciiTheme="minorHAnsi" w:hAnsiTheme="minorHAnsi" w:cstheme="minorHAnsi"/>
          <w:spacing w:val="0"/>
          <w:sz w:val="22"/>
          <w:szCs w:val="22"/>
          <w:lang w:val="es-MX"/>
        </w:rPr>
      </w:pPr>
    </w:p>
    <w:p w14:paraId="2E1303B2" w14:textId="77777777" w:rsidR="00AD0E42" w:rsidRPr="004244CB" w:rsidRDefault="00AD0E42" w:rsidP="00AD0E42">
      <w:pPr>
        <w:spacing w:line="240" w:lineRule="auto"/>
        <w:jc w:val="right"/>
        <w:rPr>
          <w:rFonts w:asciiTheme="minorHAnsi" w:hAnsiTheme="minorHAnsi" w:cstheme="minorHAnsi"/>
          <w:sz w:val="22"/>
          <w:szCs w:val="22"/>
          <w:lang w:val="es-MX"/>
        </w:rPr>
      </w:pPr>
      <w:r w:rsidRPr="006843FF">
        <w:rPr>
          <w:rFonts w:asciiTheme="minorHAnsi" w:hAnsiTheme="minorHAnsi" w:cstheme="minorHAnsi"/>
          <w:sz w:val="22"/>
          <w:szCs w:val="22"/>
          <w:lang w:val="es-MX"/>
        </w:rPr>
        <w:t>Morelos, Cuernavac</w:t>
      </w:r>
      <w:r w:rsidRPr="004244CB">
        <w:rPr>
          <w:rFonts w:asciiTheme="minorHAnsi" w:hAnsiTheme="minorHAnsi" w:cstheme="minorHAnsi"/>
          <w:sz w:val="22"/>
          <w:szCs w:val="22"/>
          <w:lang w:val="es-MX"/>
        </w:rPr>
        <w:t>a a [●] de [●] de 2021</w:t>
      </w:r>
      <w:r w:rsidR="00A90C4E">
        <w:rPr>
          <w:rFonts w:asciiTheme="minorHAnsi" w:hAnsiTheme="minorHAnsi" w:cstheme="minorHAnsi"/>
          <w:sz w:val="22"/>
          <w:szCs w:val="22"/>
          <w:lang w:val="es-MX"/>
        </w:rPr>
        <w:t>.</w:t>
      </w:r>
    </w:p>
    <w:p w14:paraId="2A817CB0" w14:textId="77777777" w:rsidR="00AD0E42" w:rsidRPr="004244CB" w:rsidRDefault="00AD0E42" w:rsidP="00AD0E42">
      <w:pPr>
        <w:spacing w:line="240" w:lineRule="auto"/>
        <w:jc w:val="right"/>
        <w:rPr>
          <w:rFonts w:asciiTheme="minorHAnsi" w:hAnsiTheme="minorHAnsi" w:cstheme="minorHAnsi"/>
          <w:sz w:val="22"/>
          <w:szCs w:val="22"/>
          <w:lang w:val="es-MX"/>
        </w:rPr>
      </w:pPr>
    </w:p>
    <w:p w14:paraId="4499282E" w14:textId="77777777" w:rsidR="00AD0E42" w:rsidRPr="004244CB" w:rsidRDefault="00AD0E42" w:rsidP="00AD0E42">
      <w:pPr>
        <w:spacing w:line="240" w:lineRule="auto"/>
        <w:rPr>
          <w:rFonts w:asciiTheme="minorHAnsi" w:hAnsiTheme="minorHAnsi" w:cstheme="minorHAnsi"/>
          <w:b/>
          <w:bCs/>
          <w:sz w:val="22"/>
          <w:szCs w:val="22"/>
        </w:rPr>
      </w:pPr>
      <w:r w:rsidRPr="004244CB">
        <w:rPr>
          <w:rFonts w:asciiTheme="minorHAnsi" w:hAnsiTheme="minorHAnsi" w:cstheme="minorHAnsi"/>
          <w:b/>
          <w:bCs/>
          <w:sz w:val="22"/>
          <w:szCs w:val="22"/>
        </w:rPr>
        <w:t>Secretaría de Hacienda del Poder Ejecutivo del Estado de Morelos</w:t>
      </w:r>
    </w:p>
    <w:p w14:paraId="42A7480C" w14:textId="77777777" w:rsidR="00AD0E42" w:rsidRPr="004244CB" w:rsidRDefault="00AD0E42" w:rsidP="00AD0E42">
      <w:pPr>
        <w:spacing w:line="240" w:lineRule="auto"/>
        <w:rPr>
          <w:rFonts w:asciiTheme="minorHAnsi" w:hAnsiTheme="minorHAnsi" w:cstheme="minorHAnsi"/>
          <w:b/>
          <w:sz w:val="22"/>
          <w:szCs w:val="22"/>
          <w:lang w:val="es-MX"/>
        </w:rPr>
      </w:pPr>
      <w:r w:rsidRPr="004244CB">
        <w:rPr>
          <w:rFonts w:asciiTheme="minorHAnsi" w:hAnsiTheme="minorHAnsi" w:cstheme="minorHAnsi"/>
          <w:b/>
          <w:sz w:val="22"/>
          <w:szCs w:val="22"/>
          <w:lang w:val="es-MX"/>
        </w:rPr>
        <w:t>P r e s e n t e</w:t>
      </w:r>
    </w:p>
    <w:p w14:paraId="2683DE4F" w14:textId="77777777" w:rsidR="00AD0E42" w:rsidRPr="004244CB" w:rsidRDefault="00AD0E42" w:rsidP="00AD0E42">
      <w:pPr>
        <w:spacing w:line="240" w:lineRule="auto"/>
        <w:ind w:firstLine="708"/>
        <w:rPr>
          <w:rFonts w:asciiTheme="minorHAnsi" w:hAnsiTheme="minorHAnsi" w:cstheme="minorHAnsi"/>
          <w:sz w:val="22"/>
          <w:szCs w:val="22"/>
          <w:lang w:val="es-MX"/>
        </w:rPr>
      </w:pPr>
    </w:p>
    <w:p w14:paraId="2BF45065" w14:textId="77777777" w:rsidR="00AD0E42" w:rsidRDefault="00AD0E42" w:rsidP="00AD0E42">
      <w:pPr>
        <w:tabs>
          <w:tab w:val="left" w:pos="5103"/>
        </w:tabs>
        <w:spacing w:line="240" w:lineRule="auto"/>
        <w:ind w:left="3969"/>
        <w:jc w:val="center"/>
        <w:rPr>
          <w:rFonts w:asciiTheme="minorHAnsi" w:hAnsiTheme="minorHAnsi" w:cstheme="minorHAnsi"/>
          <w:sz w:val="22"/>
          <w:szCs w:val="22"/>
        </w:rPr>
      </w:pPr>
      <w:r w:rsidRPr="004244CB">
        <w:rPr>
          <w:rFonts w:asciiTheme="minorHAnsi" w:hAnsiTheme="minorHAnsi" w:cstheme="minorHAnsi"/>
          <w:b/>
          <w:bCs/>
          <w:sz w:val="22"/>
          <w:szCs w:val="22"/>
          <w:lang w:val="es-MX"/>
        </w:rPr>
        <w:t>Atención:</w:t>
      </w:r>
      <w:r>
        <w:rPr>
          <w:rFonts w:asciiTheme="minorHAnsi" w:hAnsiTheme="minorHAnsi" w:cstheme="minorHAnsi"/>
          <w:sz w:val="22"/>
          <w:szCs w:val="22"/>
          <w:lang w:val="es-MX"/>
        </w:rPr>
        <w:tab/>
      </w:r>
      <w:r w:rsidRPr="004244CB">
        <w:rPr>
          <w:rFonts w:asciiTheme="minorHAnsi" w:hAnsiTheme="minorHAnsi" w:cstheme="minorHAnsi"/>
          <w:sz w:val="22"/>
          <w:szCs w:val="22"/>
        </w:rPr>
        <w:t>Lic. Mónica Boggio Tomasaz Merino</w:t>
      </w:r>
      <w:r>
        <w:rPr>
          <w:rFonts w:asciiTheme="minorHAnsi" w:hAnsiTheme="minorHAnsi" w:cstheme="minorHAnsi"/>
          <w:sz w:val="22"/>
          <w:szCs w:val="22"/>
        </w:rPr>
        <w:t>.</w:t>
      </w:r>
    </w:p>
    <w:p w14:paraId="56BD0869" w14:textId="77777777" w:rsidR="00AD0E42" w:rsidRPr="004244CB" w:rsidRDefault="00AD0E42" w:rsidP="009C6BC1">
      <w:pPr>
        <w:tabs>
          <w:tab w:val="left" w:pos="5387"/>
        </w:tabs>
        <w:spacing w:line="240" w:lineRule="auto"/>
        <w:ind w:left="5245" w:hanging="1276"/>
        <w:jc w:val="left"/>
        <w:rPr>
          <w:rFonts w:asciiTheme="minorHAnsi" w:hAnsiTheme="minorHAnsi" w:cstheme="minorHAnsi"/>
          <w:sz w:val="22"/>
          <w:szCs w:val="22"/>
        </w:rPr>
      </w:pPr>
      <w:r>
        <w:rPr>
          <w:rFonts w:asciiTheme="minorHAnsi" w:hAnsiTheme="minorHAnsi" w:cstheme="minorHAnsi"/>
          <w:b/>
          <w:bCs/>
          <w:sz w:val="22"/>
          <w:szCs w:val="22"/>
          <w:lang w:val="es-MX"/>
        </w:rPr>
        <w:tab/>
      </w:r>
      <w:r>
        <w:rPr>
          <w:rFonts w:asciiTheme="minorHAnsi" w:hAnsiTheme="minorHAnsi" w:cstheme="minorHAnsi"/>
          <w:sz w:val="22"/>
          <w:szCs w:val="22"/>
        </w:rPr>
        <w:t>Secretaria de Hacienda.</w:t>
      </w:r>
    </w:p>
    <w:p w14:paraId="2CF87631" w14:textId="77777777" w:rsidR="00AD0E42" w:rsidRPr="006843FF" w:rsidRDefault="00AD0E42" w:rsidP="00AD0E42">
      <w:pPr>
        <w:spacing w:line="240" w:lineRule="auto"/>
        <w:ind w:firstLine="708"/>
        <w:rPr>
          <w:rFonts w:asciiTheme="minorHAnsi" w:hAnsiTheme="minorHAnsi" w:cstheme="minorHAnsi"/>
          <w:sz w:val="22"/>
          <w:szCs w:val="22"/>
          <w:lang w:val="es-MX"/>
        </w:rPr>
      </w:pPr>
    </w:p>
    <w:p w14:paraId="52DB0BAB" w14:textId="1E8193C5" w:rsidR="00AD0E42" w:rsidRPr="006843FF" w:rsidRDefault="00AD0E42" w:rsidP="00AD0E42">
      <w:pPr>
        <w:spacing w:line="240" w:lineRule="auto"/>
        <w:ind w:firstLine="708"/>
        <w:rPr>
          <w:rFonts w:asciiTheme="minorHAnsi" w:hAnsiTheme="minorHAnsi" w:cstheme="minorHAnsi"/>
          <w:sz w:val="22"/>
          <w:szCs w:val="22"/>
          <w:lang w:val="es-MX"/>
        </w:rPr>
      </w:pPr>
      <w:r w:rsidRPr="006843FF">
        <w:rPr>
          <w:rFonts w:asciiTheme="minorHAnsi" w:hAnsiTheme="minorHAnsi" w:cstheme="minorHAnsi"/>
          <w:sz w:val="22"/>
          <w:szCs w:val="22"/>
          <w:lang w:val="es-MX"/>
        </w:rPr>
        <w:t>[●], representada por [●], (en adelante el “</w:t>
      </w:r>
      <w:r w:rsidRPr="006843FF">
        <w:rPr>
          <w:rFonts w:asciiTheme="minorHAnsi" w:hAnsiTheme="minorHAnsi" w:cstheme="minorHAnsi"/>
          <w:i/>
          <w:sz w:val="22"/>
          <w:szCs w:val="22"/>
          <w:u w:val="single"/>
          <w:lang w:val="es-MX"/>
        </w:rPr>
        <w:t>Licitante</w:t>
      </w:r>
      <w:r w:rsidRPr="006843FF">
        <w:rPr>
          <w:rFonts w:asciiTheme="minorHAnsi" w:hAnsiTheme="minorHAnsi" w:cstheme="minorHAnsi"/>
          <w:sz w:val="22"/>
          <w:szCs w:val="22"/>
          <w:lang w:val="es-MX"/>
        </w:rPr>
        <w:t xml:space="preserve">”), en la Licitación Pública N° </w:t>
      </w:r>
      <w:r w:rsidRPr="006D1026">
        <w:rPr>
          <w:rFonts w:asciiTheme="minorHAnsi" w:hAnsiTheme="minorHAnsi" w:cstheme="minorHAnsi"/>
          <w:sz w:val="22"/>
          <w:szCs w:val="22"/>
          <w:lang w:val="es-MX"/>
        </w:rPr>
        <w:t>GEM-SH-001-2021</w:t>
      </w:r>
      <w:r w:rsidRPr="006843FF">
        <w:rPr>
          <w:rFonts w:asciiTheme="minorHAnsi" w:hAnsiTheme="minorHAnsi" w:cstheme="minorHAnsi"/>
          <w:sz w:val="22"/>
          <w:szCs w:val="22"/>
          <w:lang w:val="es-MX"/>
        </w:rPr>
        <w:t xml:space="preserve">, convocada el pasado </w:t>
      </w:r>
      <w:r>
        <w:rPr>
          <w:rFonts w:asciiTheme="minorHAnsi" w:eastAsia="Arial" w:hAnsiTheme="minorHAnsi" w:cstheme="minorHAnsi"/>
          <w:color w:val="000000"/>
          <w:spacing w:val="-1"/>
          <w:sz w:val="22"/>
          <w:szCs w:val="22"/>
          <w:lang w:val="es-MX"/>
        </w:rPr>
        <w:t>06</w:t>
      </w:r>
      <w:r w:rsidRPr="006843FF">
        <w:rPr>
          <w:rFonts w:asciiTheme="minorHAnsi" w:eastAsia="Arial" w:hAnsiTheme="minorHAnsi" w:cstheme="minorHAnsi"/>
          <w:color w:val="000000"/>
          <w:spacing w:val="-1"/>
          <w:sz w:val="22"/>
          <w:szCs w:val="22"/>
          <w:lang w:val="es-MX"/>
        </w:rPr>
        <w:t xml:space="preserve"> </w:t>
      </w:r>
      <w:r w:rsidRPr="006843FF">
        <w:rPr>
          <w:rFonts w:asciiTheme="minorHAnsi" w:hAnsiTheme="minorHAnsi" w:cstheme="minorHAnsi"/>
          <w:sz w:val="22"/>
          <w:szCs w:val="22"/>
          <w:lang w:val="es-MX"/>
        </w:rPr>
        <w:t xml:space="preserve">de </w:t>
      </w:r>
      <w:r>
        <w:rPr>
          <w:rFonts w:asciiTheme="minorHAnsi" w:eastAsia="Arial" w:hAnsiTheme="minorHAnsi" w:cstheme="minorHAnsi"/>
          <w:color w:val="000000"/>
          <w:spacing w:val="-1"/>
          <w:sz w:val="22"/>
          <w:szCs w:val="22"/>
          <w:lang w:val="es-MX"/>
        </w:rPr>
        <w:t>abril</w:t>
      </w:r>
      <w:r w:rsidRPr="006843FF">
        <w:rPr>
          <w:rFonts w:asciiTheme="minorHAnsi" w:eastAsia="Arial" w:hAnsiTheme="minorHAnsi" w:cstheme="minorHAnsi"/>
          <w:color w:val="000000"/>
          <w:spacing w:val="-1"/>
          <w:sz w:val="22"/>
          <w:szCs w:val="22"/>
          <w:lang w:val="es-MX"/>
        </w:rPr>
        <w:t xml:space="preserve"> </w:t>
      </w:r>
      <w:r w:rsidRPr="006843FF">
        <w:rPr>
          <w:rFonts w:asciiTheme="minorHAnsi" w:hAnsiTheme="minorHAnsi" w:cstheme="minorHAnsi"/>
          <w:sz w:val="22"/>
          <w:szCs w:val="22"/>
          <w:lang w:val="es-MX"/>
        </w:rPr>
        <w:t>de 2021, por el Estado Libre y Soberano de Morelos, a través de la Secretaría de Hacienda del Poder Ejecutivo</w:t>
      </w:r>
      <w:r>
        <w:rPr>
          <w:rFonts w:asciiTheme="minorHAnsi" w:hAnsiTheme="minorHAnsi" w:cstheme="minorHAnsi"/>
          <w:sz w:val="22"/>
          <w:szCs w:val="22"/>
          <w:lang w:val="es-MX"/>
        </w:rPr>
        <w:t xml:space="preserve"> del Estado</w:t>
      </w:r>
      <w:r w:rsidRPr="006843FF">
        <w:rPr>
          <w:rFonts w:asciiTheme="minorHAnsi" w:hAnsiTheme="minorHAnsi" w:cstheme="minorHAnsi"/>
          <w:sz w:val="22"/>
          <w:szCs w:val="22"/>
          <w:lang w:val="es-MX"/>
        </w:rPr>
        <w:t xml:space="preserve">, presenta la siguiente Oferta de Crédito para el Financiamiento, conforme al numeral 5 de las Bases de la Licitación Pública </w:t>
      </w:r>
      <w:r w:rsidRPr="006D1026">
        <w:rPr>
          <w:rFonts w:asciiTheme="minorHAnsi" w:hAnsiTheme="minorHAnsi" w:cstheme="minorHAnsi"/>
          <w:sz w:val="22"/>
          <w:szCs w:val="22"/>
          <w:lang w:val="es-MX"/>
        </w:rPr>
        <w:t>GEM-SH-001-2021</w:t>
      </w:r>
      <w:r w:rsidRPr="006843FF">
        <w:rPr>
          <w:rFonts w:asciiTheme="minorHAnsi" w:hAnsiTheme="minorHAnsi" w:cstheme="minorHAnsi"/>
          <w:sz w:val="22"/>
          <w:szCs w:val="22"/>
          <w:lang w:val="es-MX"/>
        </w:rPr>
        <w:t xml:space="preserve"> (en adelante las “</w:t>
      </w:r>
      <w:r w:rsidRPr="006843FF">
        <w:rPr>
          <w:rFonts w:asciiTheme="minorHAnsi" w:hAnsiTheme="minorHAnsi" w:cstheme="minorHAnsi"/>
          <w:i/>
          <w:sz w:val="22"/>
          <w:szCs w:val="22"/>
          <w:u w:val="single"/>
          <w:lang w:val="es-MX"/>
        </w:rPr>
        <w:t>Bases de Licitación</w:t>
      </w:r>
      <w:r w:rsidRPr="006843FF">
        <w:rPr>
          <w:rFonts w:asciiTheme="minorHAnsi" w:hAnsiTheme="minorHAnsi" w:cstheme="minorHAnsi"/>
          <w:sz w:val="22"/>
          <w:szCs w:val="22"/>
          <w:lang w:val="es-MX"/>
        </w:rPr>
        <w:t>”).</w:t>
      </w:r>
    </w:p>
    <w:p w14:paraId="385B7F1B" w14:textId="77777777" w:rsidR="00AD0E42" w:rsidRPr="006843FF" w:rsidRDefault="00AD0E42" w:rsidP="00AD0E42">
      <w:pPr>
        <w:spacing w:line="240" w:lineRule="auto"/>
        <w:ind w:firstLine="708"/>
        <w:rPr>
          <w:rFonts w:asciiTheme="minorHAnsi" w:hAnsiTheme="minorHAnsi" w:cstheme="minorHAnsi"/>
          <w:sz w:val="22"/>
          <w:szCs w:val="22"/>
          <w:lang w:val="es-MX"/>
        </w:rPr>
      </w:pPr>
    </w:p>
    <w:p w14:paraId="2927FC70" w14:textId="6C0EB94A" w:rsidR="00AD0E42" w:rsidRPr="006843FF" w:rsidRDefault="00AD0E42" w:rsidP="00AD0E42">
      <w:pPr>
        <w:spacing w:line="240" w:lineRule="auto"/>
        <w:ind w:firstLine="708"/>
        <w:rPr>
          <w:rFonts w:asciiTheme="minorHAnsi" w:hAnsiTheme="minorHAnsi" w:cstheme="minorHAnsi"/>
          <w:sz w:val="22"/>
          <w:szCs w:val="22"/>
          <w:lang w:val="es-MX"/>
        </w:rPr>
      </w:pPr>
      <w:r w:rsidRPr="006843FF">
        <w:rPr>
          <w:rFonts w:asciiTheme="minorHAnsi" w:hAnsiTheme="minorHAnsi" w:cstheme="minorHAnsi"/>
          <w:sz w:val="22"/>
          <w:szCs w:val="22"/>
          <w:lang w:val="es-MX"/>
        </w:rPr>
        <w:t>Los términos en mayúscula inicial que no se encuentren expresamente definidos en la presente tendrán el significado que se les atribuye en las Bases de Licitación (incluyendo sus modificaciones), expedidas por la Secretaría.</w:t>
      </w:r>
    </w:p>
    <w:p w14:paraId="7E0C0F0E" w14:textId="77777777" w:rsidR="00AD0E42" w:rsidRPr="006843FF" w:rsidRDefault="00AD0E42" w:rsidP="00AD0E42">
      <w:pPr>
        <w:spacing w:line="240" w:lineRule="auto"/>
        <w:ind w:firstLine="708"/>
        <w:rPr>
          <w:rFonts w:asciiTheme="minorHAnsi" w:hAnsiTheme="minorHAnsi" w:cstheme="minorHAnsi"/>
          <w:sz w:val="22"/>
          <w:szCs w:val="22"/>
          <w:lang w:val="es-MX"/>
        </w:rPr>
      </w:pPr>
    </w:p>
    <w:p w14:paraId="2FAA7908" w14:textId="435EB9BD" w:rsidR="00AD0E42" w:rsidRPr="006843FF" w:rsidRDefault="00AD0E42" w:rsidP="00AD0E42">
      <w:pPr>
        <w:spacing w:line="240" w:lineRule="auto"/>
        <w:ind w:firstLine="708"/>
        <w:rPr>
          <w:rFonts w:asciiTheme="minorHAnsi" w:hAnsiTheme="minorHAnsi" w:cstheme="minorHAnsi"/>
          <w:sz w:val="22"/>
          <w:szCs w:val="22"/>
          <w:lang w:val="es-MX"/>
        </w:rPr>
      </w:pPr>
      <w:r w:rsidRPr="006843FF">
        <w:rPr>
          <w:rFonts w:asciiTheme="minorHAnsi" w:hAnsiTheme="minorHAnsi" w:cstheme="minorHAnsi"/>
          <w:sz w:val="22"/>
          <w:szCs w:val="22"/>
          <w:lang w:val="es-MX"/>
        </w:rPr>
        <w:t>El Licitante manifiesta que la presente Oferta de Crédito constituye una oferta en firme, vinculante e irrevocable, con una vigencia de 60 (sesenta)</w:t>
      </w:r>
      <w:r>
        <w:rPr>
          <w:rStyle w:val="Refdenotaalpie"/>
          <w:rFonts w:asciiTheme="minorHAnsi" w:hAnsiTheme="minorHAnsi" w:cstheme="minorHAnsi"/>
          <w:sz w:val="22"/>
          <w:szCs w:val="22"/>
          <w:lang w:val="es-MX"/>
        </w:rPr>
        <w:footnoteReference w:id="2"/>
      </w:r>
      <w:r w:rsidRPr="006843FF">
        <w:rPr>
          <w:rFonts w:asciiTheme="minorHAnsi" w:hAnsiTheme="minorHAnsi" w:cstheme="minorHAnsi"/>
          <w:sz w:val="22"/>
          <w:szCs w:val="22"/>
          <w:lang w:val="es-MX"/>
        </w:rPr>
        <w:t xml:space="preserve"> días naturales, contados a partir </w:t>
      </w:r>
      <w:r w:rsidRPr="006843FF">
        <w:rPr>
          <w:rFonts w:asciiTheme="minorHAnsi" w:hAnsiTheme="minorHAnsi" w:cstheme="minorHAnsi"/>
          <w:iCs/>
          <w:sz w:val="22"/>
          <w:szCs w:val="22"/>
          <w:lang w:val="es-MX"/>
        </w:rPr>
        <w:t>su presentación en el Acto de Presentación y Apertura de Ofertas</w:t>
      </w:r>
      <w:r w:rsidRPr="006843FF">
        <w:rPr>
          <w:rFonts w:asciiTheme="minorHAnsi" w:hAnsiTheme="minorHAnsi" w:cstheme="minorHAnsi"/>
          <w:sz w:val="22"/>
          <w:szCs w:val="22"/>
          <w:lang w:val="es-MX"/>
        </w:rPr>
        <w:t xml:space="preserve">, que se celebra el día </w:t>
      </w:r>
      <w:r w:rsidR="00A90C4E">
        <w:rPr>
          <w:rFonts w:asciiTheme="minorHAnsi" w:hAnsiTheme="minorHAnsi" w:cstheme="minorHAnsi"/>
          <w:sz w:val="22"/>
          <w:szCs w:val="22"/>
          <w:lang w:val="es-MX"/>
        </w:rPr>
        <w:t>24</w:t>
      </w:r>
      <w:r w:rsidRPr="006843FF">
        <w:rPr>
          <w:rFonts w:asciiTheme="minorHAnsi" w:hAnsiTheme="minorHAnsi" w:cstheme="minorHAnsi"/>
          <w:sz w:val="22"/>
          <w:szCs w:val="22"/>
          <w:lang w:val="es-MX"/>
        </w:rPr>
        <w:t xml:space="preserve"> de </w:t>
      </w:r>
      <w:r w:rsidR="00A90C4E">
        <w:rPr>
          <w:rFonts w:asciiTheme="minorHAnsi" w:hAnsiTheme="minorHAnsi" w:cstheme="minorHAnsi"/>
          <w:sz w:val="22"/>
          <w:szCs w:val="22"/>
          <w:lang w:val="es-MX"/>
        </w:rPr>
        <w:t>mayo</w:t>
      </w:r>
      <w:r w:rsidRPr="006843FF">
        <w:rPr>
          <w:rFonts w:asciiTheme="minorHAnsi" w:hAnsiTheme="minorHAnsi" w:cstheme="minorHAnsi"/>
          <w:sz w:val="22"/>
          <w:szCs w:val="22"/>
          <w:lang w:val="es-MX"/>
        </w:rPr>
        <w:t xml:space="preserve"> de 2021, bajo las siguientes condiciones:</w:t>
      </w:r>
    </w:p>
    <w:p w14:paraId="39F205F1" w14:textId="77777777" w:rsidR="00AD0E42" w:rsidRPr="006843FF" w:rsidRDefault="00AD0E42" w:rsidP="00AD0E42">
      <w:pPr>
        <w:spacing w:line="240" w:lineRule="auto"/>
        <w:rPr>
          <w:rFonts w:asciiTheme="minorHAnsi" w:hAnsiTheme="minorHAnsi" w:cstheme="minorHAnsi"/>
          <w:sz w:val="22"/>
          <w:szCs w:val="22"/>
          <w:lang w:val="es-MX"/>
        </w:rPr>
      </w:pPr>
    </w:p>
    <w:tbl>
      <w:tblPr>
        <w:tblStyle w:val="Tablaconcuadrcula"/>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5807"/>
        <w:gridCol w:w="3026"/>
      </w:tblGrid>
      <w:tr w:rsidR="00AD0E42" w:rsidRPr="006843FF" w14:paraId="266307B0" w14:textId="77777777" w:rsidTr="006969B8">
        <w:tc>
          <w:tcPr>
            <w:tcW w:w="5807" w:type="dxa"/>
            <w:tcBorders>
              <w:top w:val="single" w:sz="4" w:space="0" w:color="auto"/>
              <w:left w:val="single" w:sz="4" w:space="0" w:color="auto"/>
              <w:bottom w:val="single" w:sz="4" w:space="0" w:color="auto"/>
              <w:right w:val="single" w:sz="4" w:space="0" w:color="auto"/>
            </w:tcBorders>
            <w:vAlign w:val="center"/>
            <w:hideMark/>
          </w:tcPr>
          <w:p w14:paraId="14DAC6D2" w14:textId="77777777" w:rsidR="00AD0E42" w:rsidRPr="006843FF" w:rsidRDefault="00AD0E42" w:rsidP="008F75B7">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Monto de la Oferta de Crédito</w:t>
            </w:r>
            <w:r w:rsidRPr="006843FF">
              <w:rPr>
                <w:rStyle w:val="Refdenotaalpie"/>
                <w:rFonts w:asciiTheme="minorHAnsi" w:hAnsiTheme="minorHAnsi" w:cstheme="minorHAnsi"/>
                <w:b/>
                <w:sz w:val="22"/>
                <w:szCs w:val="22"/>
                <w:lang w:val="es-MX"/>
              </w:rPr>
              <w:footnoteReference w:id="3"/>
            </w:r>
            <w:r w:rsidRPr="006843FF">
              <w:rPr>
                <w:rFonts w:asciiTheme="minorHAnsi" w:hAnsiTheme="minorHAnsi" w:cstheme="minorHAnsi"/>
                <w:b/>
                <w:sz w:val="22"/>
                <w:szCs w:val="22"/>
                <w:lang w:val="es-MX"/>
              </w:rPr>
              <w:t>:</w:t>
            </w:r>
          </w:p>
        </w:tc>
        <w:tc>
          <w:tcPr>
            <w:tcW w:w="3026" w:type="dxa"/>
            <w:tcBorders>
              <w:top w:val="single" w:sz="4" w:space="0" w:color="auto"/>
              <w:left w:val="single" w:sz="4" w:space="0" w:color="auto"/>
              <w:bottom w:val="single" w:sz="4" w:space="0" w:color="auto"/>
              <w:right w:val="single" w:sz="4" w:space="0" w:color="auto"/>
            </w:tcBorders>
            <w:vAlign w:val="center"/>
            <w:hideMark/>
          </w:tcPr>
          <w:p w14:paraId="280A18B8" w14:textId="77777777" w:rsidR="00AD0E42" w:rsidRPr="006843FF" w:rsidRDefault="00AD0E42" w:rsidP="008F75B7">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 pesos 00/100 M.N.)</w:t>
            </w:r>
            <w:r w:rsidRPr="006843FF">
              <w:rPr>
                <w:rStyle w:val="Refdenotaalpie"/>
                <w:rFonts w:asciiTheme="minorHAnsi" w:hAnsiTheme="minorHAnsi" w:cstheme="minorHAnsi"/>
                <w:sz w:val="22"/>
                <w:szCs w:val="22"/>
                <w:lang w:val="es-MX"/>
              </w:rPr>
              <w:footnoteReference w:id="4"/>
            </w:r>
            <w:r w:rsidRPr="006843FF">
              <w:rPr>
                <w:rFonts w:asciiTheme="minorHAnsi" w:hAnsiTheme="minorHAnsi" w:cstheme="minorHAnsi"/>
                <w:sz w:val="22"/>
                <w:szCs w:val="22"/>
                <w:lang w:val="es-MX"/>
              </w:rPr>
              <w:t>.</w:t>
            </w:r>
          </w:p>
        </w:tc>
      </w:tr>
      <w:tr w:rsidR="00AD0E42" w:rsidRPr="006843FF" w14:paraId="7EA56C8B" w14:textId="77777777" w:rsidTr="006969B8">
        <w:tc>
          <w:tcPr>
            <w:tcW w:w="5807" w:type="dxa"/>
            <w:tcBorders>
              <w:top w:val="single" w:sz="4" w:space="0" w:color="auto"/>
              <w:left w:val="single" w:sz="4" w:space="0" w:color="auto"/>
              <w:bottom w:val="single" w:sz="4" w:space="0" w:color="auto"/>
              <w:right w:val="single" w:sz="4" w:space="0" w:color="auto"/>
            </w:tcBorders>
            <w:vAlign w:val="center"/>
            <w:hideMark/>
          </w:tcPr>
          <w:p w14:paraId="402AB14C" w14:textId="77777777" w:rsidR="00AD0E42" w:rsidRPr="006843FF" w:rsidRDefault="00AD0E42" w:rsidP="008F75B7">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Margen Aplicable al nivel de Calificación Preliminar en escala nacional de [●], o su equivalente, para la Oferta de Crédito sin Garantía</w:t>
            </w:r>
            <w:r w:rsidRPr="006843FF">
              <w:rPr>
                <w:rStyle w:val="Refdenotaalpie"/>
                <w:rFonts w:asciiTheme="minorHAnsi" w:hAnsiTheme="minorHAnsi" w:cstheme="minorHAnsi"/>
                <w:b/>
                <w:i/>
                <w:iCs/>
                <w:sz w:val="22"/>
                <w:szCs w:val="22"/>
                <w:lang w:val="es-MX"/>
              </w:rPr>
              <w:footnoteReference w:id="5"/>
            </w:r>
            <w:r w:rsidRPr="006843FF">
              <w:rPr>
                <w:rFonts w:asciiTheme="minorHAnsi" w:hAnsiTheme="minorHAnsi" w:cstheme="minorHAnsi"/>
                <w:b/>
                <w:sz w:val="22"/>
                <w:szCs w:val="22"/>
                <w:lang w:val="es-MX"/>
              </w:rPr>
              <w:t>:</w:t>
            </w:r>
          </w:p>
        </w:tc>
        <w:tc>
          <w:tcPr>
            <w:tcW w:w="3026" w:type="dxa"/>
            <w:tcBorders>
              <w:top w:val="single" w:sz="4" w:space="0" w:color="auto"/>
              <w:left w:val="single" w:sz="4" w:space="0" w:color="auto"/>
              <w:bottom w:val="single" w:sz="4" w:space="0" w:color="auto"/>
              <w:right w:val="single" w:sz="4" w:space="0" w:color="auto"/>
            </w:tcBorders>
            <w:vAlign w:val="center"/>
            <w:hideMark/>
          </w:tcPr>
          <w:p w14:paraId="40E07997" w14:textId="77777777" w:rsidR="00AD0E42" w:rsidRPr="006843FF" w:rsidRDefault="00AD0E42" w:rsidP="008F75B7">
            <w:pPr>
              <w:tabs>
                <w:tab w:val="left" w:pos="870"/>
              </w:tabs>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w:t>
            </w:r>
            <w:r w:rsidRPr="006843FF">
              <w:rPr>
                <w:rFonts w:asciiTheme="minorHAnsi" w:hAnsiTheme="minorHAnsi" w:cstheme="minorHAnsi"/>
                <w:i/>
                <w:iCs/>
                <w:sz w:val="22"/>
                <w:szCs w:val="22"/>
                <w:lang w:val="es-MX"/>
              </w:rPr>
              <w:t>.</w:t>
            </w:r>
          </w:p>
        </w:tc>
      </w:tr>
      <w:tr w:rsidR="00AD0E42" w:rsidRPr="006843FF" w14:paraId="6BDC518F" w14:textId="77777777" w:rsidTr="006969B8">
        <w:tc>
          <w:tcPr>
            <w:tcW w:w="5807" w:type="dxa"/>
            <w:tcBorders>
              <w:top w:val="single" w:sz="4" w:space="0" w:color="auto"/>
              <w:left w:val="single" w:sz="4" w:space="0" w:color="auto"/>
              <w:bottom w:val="single" w:sz="4" w:space="0" w:color="auto"/>
              <w:right w:val="single" w:sz="4" w:space="0" w:color="auto"/>
            </w:tcBorders>
            <w:vAlign w:val="center"/>
            <w:hideMark/>
          </w:tcPr>
          <w:p w14:paraId="2B4216C5" w14:textId="77777777" w:rsidR="00AD0E42" w:rsidRPr="006843FF" w:rsidRDefault="00AD0E42" w:rsidP="008F75B7">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lastRenderedPageBreak/>
              <w:t>Margen Aplicable al nivel de Calificación Preliminar en escala nacional de [●], o su equivalente, para la Oferta de Crédito con Garantía</w:t>
            </w:r>
            <w:r w:rsidRPr="006843FF">
              <w:rPr>
                <w:rStyle w:val="Refdenotaalpie"/>
                <w:rFonts w:asciiTheme="minorHAnsi" w:hAnsiTheme="minorHAnsi" w:cstheme="minorHAnsi"/>
                <w:b/>
                <w:sz w:val="22"/>
                <w:szCs w:val="22"/>
                <w:lang w:val="es-MX"/>
              </w:rPr>
              <w:footnoteReference w:id="6"/>
            </w:r>
            <w:r w:rsidRPr="006843FF">
              <w:rPr>
                <w:rFonts w:asciiTheme="minorHAnsi" w:hAnsiTheme="minorHAnsi" w:cstheme="minorHAnsi"/>
                <w:b/>
                <w:sz w:val="22"/>
                <w:szCs w:val="22"/>
                <w:lang w:val="es-MX"/>
              </w:rPr>
              <w:t>:</w:t>
            </w:r>
          </w:p>
        </w:tc>
        <w:tc>
          <w:tcPr>
            <w:tcW w:w="3026" w:type="dxa"/>
            <w:tcBorders>
              <w:top w:val="single" w:sz="4" w:space="0" w:color="auto"/>
              <w:left w:val="single" w:sz="4" w:space="0" w:color="auto"/>
              <w:bottom w:val="single" w:sz="4" w:space="0" w:color="auto"/>
              <w:right w:val="single" w:sz="4" w:space="0" w:color="auto"/>
            </w:tcBorders>
            <w:vAlign w:val="center"/>
            <w:hideMark/>
          </w:tcPr>
          <w:p w14:paraId="21704A3A" w14:textId="77777777" w:rsidR="00AD0E42" w:rsidRPr="006843FF" w:rsidRDefault="00AD0E42" w:rsidP="008F75B7">
            <w:pPr>
              <w:tabs>
                <w:tab w:val="left" w:pos="870"/>
              </w:tabs>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w:t>
            </w:r>
          </w:p>
        </w:tc>
      </w:tr>
    </w:tbl>
    <w:p w14:paraId="56C01ACC" w14:textId="77777777" w:rsidR="00AD0E42" w:rsidRPr="004244CB" w:rsidRDefault="00AD0E42" w:rsidP="00AD0E42">
      <w:pPr>
        <w:autoSpaceDE w:val="0"/>
        <w:autoSpaceDN w:val="0"/>
        <w:adjustRightInd w:val="0"/>
        <w:spacing w:line="240" w:lineRule="auto"/>
        <w:rPr>
          <w:rFonts w:asciiTheme="minorHAnsi" w:hAnsiTheme="minorHAnsi" w:cstheme="minorHAnsi"/>
          <w:spacing w:val="0"/>
          <w:sz w:val="22"/>
          <w:szCs w:val="22"/>
          <w:lang w:val="es-MX"/>
        </w:rPr>
      </w:pPr>
      <w:r w:rsidRPr="004244CB">
        <w:rPr>
          <w:rFonts w:asciiTheme="minorHAnsi" w:hAnsiTheme="minorHAnsi" w:cstheme="minorHAnsi"/>
          <w:spacing w:val="0"/>
          <w:sz w:val="22"/>
          <w:szCs w:val="22"/>
          <w:lang w:val="es-MX"/>
        </w:rPr>
        <w:t xml:space="preserve">A continuación, se detalla la tabla de revisión y ajuste del Margen Aplicable a los diferentes niveles de riesgo en función de las calificaciones del </w:t>
      </w:r>
      <w:r>
        <w:rPr>
          <w:rFonts w:asciiTheme="minorHAnsi" w:hAnsiTheme="minorHAnsi" w:cstheme="minorHAnsi"/>
          <w:spacing w:val="0"/>
          <w:sz w:val="22"/>
          <w:szCs w:val="22"/>
          <w:lang w:val="es-MX"/>
        </w:rPr>
        <w:t xml:space="preserve">Crédito </w:t>
      </w:r>
      <w:r w:rsidRPr="004244CB">
        <w:rPr>
          <w:rFonts w:asciiTheme="minorHAnsi" w:hAnsiTheme="minorHAnsi" w:cstheme="minorHAnsi"/>
          <w:spacing w:val="0"/>
          <w:sz w:val="22"/>
          <w:szCs w:val="22"/>
          <w:lang w:val="es-MX"/>
        </w:rPr>
        <w:t xml:space="preserve">o, en su defecto, del Estado de </w:t>
      </w:r>
      <w:r>
        <w:rPr>
          <w:rFonts w:asciiTheme="minorHAnsi" w:hAnsiTheme="minorHAnsi" w:cstheme="minorHAnsi"/>
          <w:spacing w:val="0"/>
          <w:sz w:val="22"/>
          <w:szCs w:val="22"/>
          <w:lang w:val="es-MX"/>
        </w:rPr>
        <w:t>Morelos</w:t>
      </w:r>
      <w:r w:rsidRPr="004244CB">
        <w:rPr>
          <w:rFonts w:asciiTheme="minorHAnsi" w:hAnsiTheme="minorHAnsi" w:cstheme="minorHAnsi"/>
          <w:spacing w:val="0"/>
          <w:sz w:val="22"/>
          <w:szCs w:val="22"/>
          <w:lang w:val="es-MX"/>
        </w:rPr>
        <w:t>, de acuerdo con la mecánica establecida en el Modelo de Contrato de Crédito incluido en las Bases de la Licitación</w:t>
      </w:r>
    </w:p>
    <w:p w14:paraId="22D0EA17" w14:textId="77777777" w:rsidR="00AD0E42" w:rsidRDefault="00AD0E42" w:rsidP="00AD0E42">
      <w:pPr>
        <w:spacing w:line="240" w:lineRule="auto"/>
        <w:rPr>
          <w:rFonts w:asciiTheme="minorHAnsi" w:hAnsiTheme="minorHAnsi" w:cstheme="minorHAnsi"/>
          <w:sz w:val="22"/>
          <w:szCs w:val="22"/>
          <w:lang w:val="es-MX"/>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1418"/>
        <w:gridCol w:w="1276"/>
        <w:gridCol w:w="1417"/>
        <w:gridCol w:w="1695"/>
        <w:gridCol w:w="2393"/>
      </w:tblGrid>
      <w:tr w:rsidR="00AD0E42" w:rsidRPr="006843FF" w14:paraId="47CE9103" w14:textId="77777777" w:rsidTr="008F75B7">
        <w:trPr>
          <w:trHeight w:val="522"/>
          <w:tblHeader/>
          <w:jc w:val="center"/>
        </w:trPr>
        <w:tc>
          <w:tcPr>
            <w:tcW w:w="6941" w:type="dxa"/>
            <w:gridSpan w:val="5"/>
            <w:tcBorders>
              <w:top w:val="single" w:sz="4" w:space="0" w:color="auto"/>
              <w:left w:val="single" w:sz="4" w:space="0" w:color="auto"/>
              <w:bottom w:val="single" w:sz="4" w:space="0" w:color="auto"/>
              <w:right w:val="single" w:sz="4" w:space="0" w:color="auto"/>
            </w:tcBorders>
            <w:vAlign w:val="center"/>
            <w:hideMark/>
          </w:tcPr>
          <w:p w14:paraId="43B13000" w14:textId="77777777" w:rsidR="00AD0E42" w:rsidRPr="006843FF" w:rsidRDefault="00AD0E42" w:rsidP="008F75B7">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CALIFICACIÓN DEL CRÉDITO</w:t>
            </w:r>
            <w:r w:rsidRPr="006843FF">
              <w:rPr>
                <w:rStyle w:val="Refdenotaalpie"/>
                <w:rFonts w:asciiTheme="minorHAnsi" w:hAnsiTheme="minorHAnsi" w:cstheme="minorHAnsi"/>
                <w:b/>
                <w:bCs/>
                <w:sz w:val="22"/>
                <w:szCs w:val="22"/>
              </w:rPr>
              <w:footnoteReference w:id="7"/>
            </w:r>
          </w:p>
        </w:tc>
        <w:tc>
          <w:tcPr>
            <w:tcW w:w="4088" w:type="dxa"/>
            <w:gridSpan w:val="2"/>
            <w:tcBorders>
              <w:top w:val="single" w:sz="4" w:space="0" w:color="auto"/>
              <w:left w:val="single" w:sz="4" w:space="0" w:color="auto"/>
              <w:bottom w:val="single" w:sz="4" w:space="0" w:color="auto"/>
              <w:right w:val="single" w:sz="4" w:space="0" w:color="auto"/>
            </w:tcBorders>
            <w:vAlign w:val="center"/>
            <w:hideMark/>
          </w:tcPr>
          <w:p w14:paraId="7F8B39F3" w14:textId="77777777" w:rsidR="00AD0E42" w:rsidRDefault="00AD0E42" w:rsidP="008F75B7">
            <w:pPr>
              <w:spacing w:line="240" w:lineRule="auto"/>
              <w:jc w:val="center"/>
              <w:rPr>
                <w:rFonts w:asciiTheme="minorHAnsi" w:hAnsiTheme="minorHAnsi" w:cstheme="minorHAnsi"/>
                <w:b/>
                <w:bCs/>
                <w:sz w:val="22"/>
                <w:szCs w:val="22"/>
              </w:rPr>
            </w:pPr>
            <w:r>
              <w:rPr>
                <w:rFonts w:asciiTheme="minorHAnsi" w:hAnsiTheme="minorHAnsi" w:cstheme="minorHAnsi"/>
                <w:b/>
                <w:bCs/>
                <w:sz w:val="22"/>
                <w:szCs w:val="22"/>
              </w:rPr>
              <w:t>Margen Aplicable</w:t>
            </w:r>
          </w:p>
          <w:p w14:paraId="1B3B2A32" w14:textId="66CA6C22" w:rsidR="00AD0E42" w:rsidRDefault="00AD0E42" w:rsidP="008F75B7">
            <w:pPr>
              <w:spacing w:line="240"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en </w:t>
            </w:r>
            <w:r w:rsidRPr="006843FF">
              <w:rPr>
                <w:rFonts w:asciiTheme="minorHAnsi" w:hAnsiTheme="minorHAnsi" w:cstheme="minorHAnsi"/>
                <w:b/>
                <w:bCs/>
                <w:sz w:val="22"/>
                <w:szCs w:val="22"/>
              </w:rPr>
              <w:t xml:space="preserve">Puntos </w:t>
            </w:r>
            <w:r>
              <w:rPr>
                <w:rFonts w:asciiTheme="minorHAnsi" w:hAnsiTheme="minorHAnsi" w:cstheme="minorHAnsi"/>
                <w:b/>
                <w:bCs/>
                <w:sz w:val="22"/>
                <w:szCs w:val="22"/>
              </w:rPr>
              <w:t>Base</w:t>
            </w:r>
            <w:r w:rsidR="00BB5C81">
              <w:rPr>
                <w:rStyle w:val="Refdenotaalpie"/>
                <w:rFonts w:asciiTheme="minorHAnsi" w:hAnsiTheme="minorHAnsi" w:cstheme="minorHAnsi"/>
                <w:b/>
                <w:bCs/>
                <w:sz w:val="22"/>
                <w:szCs w:val="22"/>
              </w:rPr>
              <w:footnoteReference w:id="8"/>
            </w:r>
          </w:p>
        </w:tc>
      </w:tr>
      <w:tr w:rsidR="00AD0E42" w:rsidRPr="006843FF" w14:paraId="26B7BF51" w14:textId="77777777" w:rsidTr="008F75B7">
        <w:trPr>
          <w:trHeight w:val="70"/>
          <w:tblHeade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A9DF98E" w14:textId="77777777" w:rsidR="00AD0E42" w:rsidRPr="006843FF" w:rsidRDefault="00AD0E42" w:rsidP="008F75B7">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S&amp;P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7B91C7" w14:textId="77777777" w:rsidR="00AD0E42" w:rsidRPr="006843FF" w:rsidRDefault="00AD0E42" w:rsidP="008F75B7">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Fitch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946D4A" w14:textId="77777777" w:rsidR="00AD0E42" w:rsidRPr="006843FF" w:rsidRDefault="00AD0E42" w:rsidP="008F75B7">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Moody’s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317C3D" w14:textId="77777777" w:rsidR="00AD0E42" w:rsidRPr="006843FF" w:rsidRDefault="00AD0E42" w:rsidP="008F75B7">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HR Ratings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77E729" w14:textId="77777777" w:rsidR="00AD0E42" w:rsidRPr="006843FF" w:rsidRDefault="00AD0E42" w:rsidP="008F75B7">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Verum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8EBCFCF" w14:textId="77777777" w:rsidR="00AD0E42" w:rsidRPr="006843FF" w:rsidRDefault="00AD0E42" w:rsidP="008F75B7">
            <w:pPr>
              <w:spacing w:line="240" w:lineRule="auto"/>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Con Garantía</w:t>
            </w:r>
          </w:p>
        </w:tc>
        <w:tc>
          <w:tcPr>
            <w:tcW w:w="2393" w:type="dxa"/>
            <w:tcBorders>
              <w:top w:val="single" w:sz="4" w:space="0" w:color="auto"/>
              <w:left w:val="single" w:sz="4" w:space="0" w:color="auto"/>
              <w:bottom w:val="single" w:sz="4" w:space="0" w:color="auto"/>
              <w:right w:val="single" w:sz="4" w:space="0" w:color="auto"/>
            </w:tcBorders>
          </w:tcPr>
          <w:p w14:paraId="79900FB6" w14:textId="77777777" w:rsidR="00AD0E42" w:rsidRPr="006843FF" w:rsidRDefault="00AD0E42" w:rsidP="008F75B7">
            <w:pPr>
              <w:spacing w:line="240" w:lineRule="auto"/>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Sin Garantía</w:t>
            </w:r>
          </w:p>
        </w:tc>
      </w:tr>
      <w:tr w:rsidR="00AD0E42" w:rsidRPr="006843FF" w14:paraId="2059838F"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2334630"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188F62"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16477"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B7F61B"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AAA</w:t>
            </w:r>
          </w:p>
        </w:tc>
        <w:tc>
          <w:tcPr>
            <w:tcW w:w="1417" w:type="dxa"/>
            <w:tcBorders>
              <w:top w:val="single" w:sz="4" w:space="0" w:color="auto"/>
              <w:left w:val="single" w:sz="4" w:space="0" w:color="auto"/>
              <w:bottom w:val="single" w:sz="4" w:space="0" w:color="auto"/>
              <w:right w:val="single" w:sz="4" w:space="0" w:color="auto"/>
            </w:tcBorders>
            <w:hideMark/>
          </w:tcPr>
          <w:p w14:paraId="6C695195"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F6BB0ED"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016F27E1"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D0E42" w:rsidRPr="006843FF" w14:paraId="5D2B8490"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518CDDC"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9E25C9"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C5C56"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Aa1.mx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0F15F9"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417" w:type="dxa"/>
            <w:tcBorders>
              <w:top w:val="single" w:sz="4" w:space="0" w:color="auto"/>
              <w:left w:val="single" w:sz="4" w:space="0" w:color="auto"/>
              <w:bottom w:val="single" w:sz="4" w:space="0" w:color="auto"/>
              <w:right w:val="single" w:sz="4" w:space="0" w:color="auto"/>
            </w:tcBorders>
            <w:hideMark/>
          </w:tcPr>
          <w:p w14:paraId="79CADD47"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697D53D"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39DC8D75"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101D246F"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98977F4"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BBE34"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4CC6AD"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Aa2.mx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6EC95E"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417" w:type="dxa"/>
            <w:tcBorders>
              <w:top w:val="single" w:sz="4" w:space="0" w:color="auto"/>
              <w:left w:val="single" w:sz="4" w:space="0" w:color="auto"/>
              <w:bottom w:val="single" w:sz="4" w:space="0" w:color="auto"/>
              <w:right w:val="single" w:sz="4" w:space="0" w:color="auto"/>
            </w:tcBorders>
            <w:hideMark/>
          </w:tcPr>
          <w:p w14:paraId="192FF1FE"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F6364C1"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031D24E5"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7075EDA4"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90B757E"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A731F9"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34F712"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Aa3.mx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F750AB"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417" w:type="dxa"/>
            <w:tcBorders>
              <w:top w:val="single" w:sz="4" w:space="0" w:color="auto"/>
              <w:left w:val="single" w:sz="4" w:space="0" w:color="auto"/>
              <w:bottom w:val="single" w:sz="4" w:space="0" w:color="auto"/>
              <w:right w:val="single" w:sz="4" w:space="0" w:color="auto"/>
            </w:tcBorders>
            <w:hideMark/>
          </w:tcPr>
          <w:p w14:paraId="30DE95E0"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6287F79"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3AAF41A3"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087BAA92"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72AAE33"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69E405"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5D79A4"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A1.mx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108302"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417" w:type="dxa"/>
            <w:tcBorders>
              <w:top w:val="single" w:sz="4" w:space="0" w:color="auto"/>
              <w:left w:val="single" w:sz="4" w:space="0" w:color="auto"/>
              <w:bottom w:val="single" w:sz="4" w:space="0" w:color="auto"/>
              <w:right w:val="single" w:sz="4" w:space="0" w:color="auto"/>
            </w:tcBorders>
            <w:hideMark/>
          </w:tcPr>
          <w:p w14:paraId="457EDC49"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ED5C053"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594007E4"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56B1A863"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B4B565E"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3D17E2"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A1ABC"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A2.mx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706BC5"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417" w:type="dxa"/>
            <w:tcBorders>
              <w:top w:val="single" w:sz="4" w:space="0" w:color="auto"/>
              <w:left w:val="single" w:sz="4" w:space="0" w:color="auto"/>
              <w:bottom w:val="single" w:sz="4" w:space="0" w:color="auto"/>
              <w:right w:val="single" w:sz="4" w:space="0" w:color="auto"/>
            </w:tcBorders>
            <w:hideMark/>
          </w:tcPr>
          <w:p w14:paraId="0DE35DBB"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68F7765"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28E43AD4"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27C3B726"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895C1D7"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3A5A2E"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A260F6"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A3.mx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6EBDCC"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417" w:type="dxa"/>
            <w:tcBorders>
              <w:top w:val="single" w:sz="4" w:space="0" w:color="auto"/>
              <w:left w:val="single" w:sz="4" w:space="0" w:color="auto"/>
              <w:bottom w:val="single" w:sz="4" w:space="0" w:color="auto"/>
              <w:right w:val="single" w:sz="4" w:space="0" w:color="auto"/>
            </w:tcBorders>
            <w:hideMark/>
          </w:tcPr>
          <w:p w14:paraId="7873FB78"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4832BEC"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0738C3FF"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1F8D03CB"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A55F869"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27922F"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1FFE32"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Baa1.mx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67BE5F"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417" w:type="dxa"/>
            <w:tcBorders>
              <w:top w:val="single" w:sz="4" w:space="0" w:color="auto"/>
              <w:left w:val="single" w:sz="4" w:space="0" w:color="auto"/>
              <w:bottom w:val="single" w:sz="4" w:space="0" w:color="auto"/>
              <w:right w:val="single" w:sz="4" w:space="0" w:color="auto"/>
            </w:tcBorders>
            <w:hideMark/>
          </w:tcPr>
          <w:p w14:paraId="70FF262A"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768096E"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3D3E714A"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1A34E870"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FD74966"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27D947"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C718C9"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Baa2.mx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0EC65E"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417" w:type="dxa"/>
            <w:tcBorders>
              <w:top w:val="single" w:sz="4" w:space="0" w:color="auto"/>
              <w:left w:val="single" w:sz="4" w:space="0" w:color="auto"/>
              <w:bottom w:val="single" w:sz="4" w:space="0" w:color="auto"/>
              <w:right w:val="single" w:sz="4" w:space="0" w:color="auto"/>
            </w:tcBorders>
            <w:hideMark/>
          </w:tcPr>
          <w:p w14:paraId="4EDCC004"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5BF3851"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13E02D42"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2122B6F9"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AC5D1A6"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08B9A7"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C70851"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Baa3.mx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9704A9"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417" w:type="dxa"/>
            <w:tcBorders>
              <w:top w:val="single" w:sz="4" w:space="0" w:color="auto"/>
              <w:left w:val="single" w:sz="4" w:space="0" w:color="auto"/>
              <w:bottom w:val="single" w:sz="4" w:space="0" w:color="auto"/>
              <w:right w:val="single" w:sz="4" w:space="0" w:color="auto"/>
            </w:tcBorders>
            <w:hideMark/>
          </w:tcPr>
          <w:p w14:paraId="7D9A9D55"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F92D332"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2EBCEED2"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536C535D"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BD22946"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652D2"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242DD0"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Ba1.mx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FE5123"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417" w:type="dxa"/>
            <w:tcBorders>
              <w:top w:val="single" w:sz="4" w:space="0" w:color="auto"/>
              <w:left w:val="single" w:sz="4" w:space="0" w:color="auto"/>
              <w:bottom w:val="single" w:sz="4" w:space="0" w:color="auto"/>
              <w:right w:val="single" w:sz="4" w:space="0" w:color="auto"/>
            </w:tcBorders>
            <w:hideMark/>
          </w:tcPr>
          <w:p w14:paraId="397B9DFB"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668802C"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0209F799"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34DEA0BB"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DC70C1F"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290356"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71E0AC"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Ba2.mx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C4E594"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417" w:type="dxa"/>
            <w:tcBorders>
              <w:top w:val="single" w:sz="4" w:space="0" w:color="auto"/>
              <w:left w:val="single" w:sz="4" w:space="0" w:color="auto"/>
              <w:bottom w:val="single" w:sz="4" w:space="0" w:color="auto"/>
              <w:right w:val="single" w:sz="4" w:space="0" w:color="auto"/>
            </w:tcBorders>
            <w:hideMark/>
          </w:tcPr>
          <w:p w14:paraId="33A80FFF"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17A6A13"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60443CD5"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702128CA"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BC8E83E"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828936"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D6ABAB"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Ba3.mx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848ACD"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417" w:type="dxa"/>
            <w:tcBorders>
              <w:top w:val="single" w:sz="4" w:space="0" w:color="auto"/>
              <w:left w:val="single" w:sz="4" w:space="0" w:color="auto"/>
              <w:bottom w:val="single" w:sz="4" w:space="0" w:color="auto"/>
              <w:right w:val="single" w:sz="4" w:space="0" w:color="auto"/>
            </w:tcBorders>
            <w:hideMark/>
          </w:tcPr>
          <w:p w14:paraId="38CD9F7B"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36C16B0"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24AF3215"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006BC4DF"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326D36E"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89FB27"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74D8FE"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B1.mx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B5493C"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417" w:type="dxa"/>
            <w:tcBorders>
              <w:top w:val="single" w:sz="4" w:space="0" w:color="auto"/>
              <w:left w:val="single" w:sz="4" w:space="0" w:color="auto"/>
              <w:bottom w:val="single" w:sz="4" w:space="0" w:color="auto"/>
              <w:right w:val="single" w:sz="4" w:space="0" w:color="auto"/>
            </w:tcBorders>
            <w:hideMark/>
          </w:tcPr>
          <w:p w14:paraId="25C76F25"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EFFAAF1"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614DCAD9"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0C3D2955"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16C50EA"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68F9CC"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43F5C8"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B2.mx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38B812"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417" w:type="dxa"/>
            <w:tcBorders>
              <w:top w:val="single" w:sz="4" w:space="0" w:color="auto"/>
              <w:left w:val="single" w:sz="4" w:space="0" w:color="auto"/>
              <w:bottom w:val="single" w:sz="4" w:space="0" w:color="auto"/>
              <w:right w:val="single" w:sz="4" w:space="0" w:color="auto"/>
            </w:tcBorders>
            <w:hideMark/>
          </w:tcPr>
          <w:p w14:paraId="41FA7024"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FACFA9B"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6A16EADE"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6078E762"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1675DD3"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87271F"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F47DF7"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B3.mx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91654A"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417" w:type="dxa"/>
            <w:tcBorders>
              <w:top w:val="single" w:sz="4" w:space="0" w:color="auto"/>
              <w:left w:val="single" w:sz="4" w:space="0" w:color="auto"/>
              <w:bottom w:val="single" w:sz="4" w:space="0" w:color="auto"/>
              <w:right w:val="single" w:sz="4" w:space="0" w:color="auto"/>
            </w:tcBorders>
            <w:hideMark/>
          </w:tcPr>
          <w:p w14:paraId="46E7ABC3"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0B5368D"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02FA897B"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5458DE2C"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951812F"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D5A5BD"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CCC(mex)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4304F"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Caa.mx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FE08B6"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417" w:type="dxa"/>
            <w:tcBorders>
              <w:top w:val="single" w:sz="4" w:space="0" w:color="auto"/>
              <w:left w:val="single" w:sz="4" w:space="0" w:color="auto"/>
              <w:bottom w:val="single" w:sz="4" w:space="0" w:color="auto"/>
              <w:right w:val="single" w:sz="4" w:space="0" w:color="auto"/>
            </w:tcBorders>
          </w:tcPr>
          <w:p w14:paraId="4BA108EE" w14:textId="77777777" w:rsidR="00AD0E42" w:rsidRPr="006843FF" w:rsidRDefault="00AD0E42" w:rsidP="008F75B7">
            <w:pPr>
              <w:spacing w:line="240" w:lineRule="auto"/>
              <w:jc w:val="center"/>
              <w:rPr>
                <w:rFonts w:asciiTheme="minorHAnsi" w:hAnsiTheme="minorHAnsi" w:cstheme="minorHAnsi"/>
                <w:sz w:val="22"/>
                <w:szCs w:val="22"/>
                <w:lang w:val="es-ES_tradnl"/>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7BE071FE"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6C820DD0"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41A7985D"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0501054"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8F5842"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39AB9F"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79F62F"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417" w:type="dxa"/>
            <w:tcBorders>
              <w:top w:val="single" w:sz="4" w:space="0" w:color="auto"/>
              <w:left w:val="single" w:sz="4" w:space="0" w:color="auto"/>
              <w:bottom w:val="single" w:sz="4" w:space="0" w:color="auto"/>
              <w:right w:val="single" w:sz="4" w:space="0" w:color="auto"/>
            </w:tcBorders>
          </w:tcPr>
          <w:p w14:paraId="7CE659FD" w14:textId="77777777" w:rsidR="00AD0E42" w:rsidRPr="006843FF" w:rsidRDefault="00AD0E42" w:rsidP="008F75B7">
            <w:pPr>
              <w:spacing w:line="240" w:lineRule="auto"/>
              <w:jc w:val="center"/>
              <w:rPr>
                <w:rFonts w:asciiTheme="minorHAnsi" w:hAnsiTheme="minorHAnsi" w:cstheme="minorHAnsi"/>
                <w:sz w:val="22"/>
                <w:szCs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2C1734D9"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11533F14" w14:textId="77777777" w:rsidR="00AD0E42" w:rsidRPr="006843FF" w:rsidRDefault="00AD0E42" w:rsidP="008F75B7">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AD0E42" w:rsidRPr="006843FF" w14:paraId="72D015BA"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58D072B"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58DF3B"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788F68"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2272BA"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417" w:type="dxa"/>
            <w:tcBorders>
              <w:top w:val="single" w:sz="4" w:space="0" w:color="auto"/>
              <w:left w:val="single" w:sz="4" w:space="0" w:color="auto"/>
              <w:bottom w:val="single" w:sz="4" w:space="0" w:color="auto"/>
              <w:right w:val="single" w:sz="4" w:space="0" w:color="auto"/>
            </w:tcBorders>
            <w:hideMark/>
          </w:tcPr>
          <w:p w14:paraId="229843A1"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C/M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6674D48"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040C9C2D" w14:textId="77777777" w:rsidR="00AD0E42" w:rsidRPr="006843FF" w:rsidRDefault="00AD0E42" w:rsidP="008F75B7">
            <w:pPr>
              <w:spacing w:line="240" w:lineRule="auto"/>
              <w:jc w:val="center"/>
              <w:rPr>
                <w:rFonts w:asciiTheme="minorHAnsi" w:hAnsiTheme="minorHAnsi" w:cstheme="minorHAnsi"/>
                <w:sz w:val="22"/>
                <w:szCs w:val="22"/>
              </w:rPr>
            </w:pPr>
            <w:r w:rsidRPr="004E0D07">
              <w:rPr>
                <w:rFonts w:asciiTheme="minorHAnsi" w:hAnsiTheme="minorHAnsi" w:cstheme="minorHAnsi"/>
                <w:sz w:val="22"/>
                <w:szCs w:val="22"/>
              </w:rPr>
              <w:t>[•] PB</w:t>
            </w:r>
          </w:p>
        </w:tc>
      </w:tr>
      <w:tr w:rsidR="00AD0E42" w:rsidRPr="006843FF" w14:paraId="63ACCB01"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3DE874B"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F9127F"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D(mex)</w:t>
            </w:r>
          </w:p>
        </w:tc>
        <w:tc>
          <w:tcPr>
            <w:tcW w:w="1418" w:type="dxa"/>
            <w:tcBorders>
              <w:top w:val="single" w:sz="4" w:space="0" w:color="auto"/>
              <w:left w:val="single" w:sz="4" w:space="0" w:color="auto"/>
              <w:bottom w:val="single" w:sz="4" w:space="0" w:color="auto"/>
              <w:right w:val="single" w:sz="4" w:space="0" w:color="auto"/>
            </w:tcBorders>
            <w:vAlign w:val="center"/>
          </w:tcPr>
          <w:p w14:paraId="40479290" w14:textId="77777777" w:rsidR="00AD0E42" w:rsidRPr="006843FF" w:rsidRDefault="00AD0E42" w:rsidP="008F75B7">
            <w:pPr>
              <w:spacing w:line="240" w:lineRule="auto"/>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4CE850B"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D</w:t>
            </w:r>
          </w:p>
        </w:tc>
        <w:tc>
          <w:tcPr>
            <w:tcW w:w="1417" w:type="dxa"/>
            <w:tcBorders>
              <w:top w:val="single" w:sz="4" w:space="0" w:color="auto"/>
              <w:left w:val="single" w:sz="4" w:space="0" w:color="auto"/>
              <w:bottom w:val="single" w:sz="4" w:space="0" w:color="auto"/>
              <w:right w:val="single" w:sz="4" w:space="0" w:color="auto"/>
            </w:tcBorders>
            <w:hideMark/>
          </w:tcPr>
          <w:p w14:paraId="51D2AB98"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D/M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A0DD3B1"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1F7EEF3D" w14:textId="77777777" w:rsidR="00AD0E42" w:rsidRPr="006843FF" w:rsidRDefault="00AD0E42" w:rsidP="008F75B7">
            <w:pPr>
              <w:spacing w:line="240" w:lineRule="auto"/>
              <w:jc w:val="center"/>
              <w:rPr>
                <w:rFonts w:asciiTheme="minorHAnsi" w:hAnsiTheme="minorHAnsi" w:cstheme="minorHAnsi"/>
                <w:sz w:val="22"/>
                <w:szCs w:val="22"/>
              </w:rPr>
            </w:pPr>
            <w:r w:rsidRPr="004E0D07">
              <w:rPr>
                <w:rFonts w:asciiTheme="minorHAnsi" w:hAnsiTheme="minorHAnsi" w:cstheme="minorHAnsi"/>
                <w:sz w:val="22"/>
                <w:szCs w:val="22"/>
              </w:rPr>
              <w:t>[•] PB</w:t>
            </w:r>
          </w:p>
        </w:tc>
      </w:tr>
      <w:tr w:rsidR="00AD0E42" w:rsidRPr="006843FF" w14:paraId="4270A894" w14:textId="77777777" w:rsidTr="008F75B7">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76F4C904" w14:textId="77777777" w:rsidR="00AD0E42" w:rsidRPr="006843FF" w:rsidRDefault="00AD0E42" w:rsidP="008F75B7">
            <w:pPr>
              <w:spacing w:line="240" w:lineRule="auto"/>
              <w:jc w:val="cente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7D08E9F"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E(mex)</w:t>
            </w:r>
          </w:p>
        </w:tc>
        <w:tc>
          <w:tcPr>
            <w:tcW w:w="1418" w:type="dxa"/>
            <w:tcBorders>
              <w:top w:val="single" w:sz="4" w:space="0" w:color="auto"/>
              <w:left w:val="single" w:sz="4" w:space="0" w:color="auto"/>
              <w:bottom w:val="single" w:sz="4" w:space="0" w:color="auto"/>
              <w:right w:val="single" w:sz="4" w:space="0" w:color="auto"/>
            </w:tcBorders>
            <w:vAlign w:val="center"/>
          </w:tcPr>
          <w:p w14:paraId="06FC4075" w14:textId="77777777" w:rsidR="00AD0E42" w:rsidRPr="006843FF" w:rsidRDefault="00AD0E42" w:rsidP="008F75B7">
            <w:pPr>
              <w:spacing w:line="240" w:lineRule="auto"/>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641820D" w14:textId="77777777" w:rsidR="00AD0E42" w:rsidRPr="006843FF" w:rsidRDefault="00AD0E42" w:rsidP="008F75B7">
            <w:pPr>
              <w:spacing w:line="240" w:lineRule="auto"/>
              <w:jc w:val="center"/>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6A26F361"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E/M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353B517" w14:textId="77777777" w:rsidR="00AD0E42" w:rsidRPr="006843FF" w:rsidRDefault="00AD0E42" w:rsidP="008F75B7">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w:t>
            </w:r>
            <w:r>
              <w:rPr>
                <w:rFonts w:asciiTheme="minorHAnsi" w:hAnsiTheme="minorHAnsi" w:cstheme="minorHAnsi"/>
                <w:sz w:val="22"/>
                <w:szCs w:val="22"/>
              </w:rPr>
              <w:t xml:space="preserve"> </w:t>
            </w:r>
            <w:r w:rsidRPr="006843FF">
              <w:rPr>
                <w:rFonts w:asciiTheme="minorHAnsi" w:hAnsiTheme="minorHAnsi" w:cstheme="minorHAnsi"/>
                <w:sz w:val="22"/>
                <w:szCs w:val="22"/>
              </w:rPr>
              <w:t>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6D571FED" w14:textId="77777777" w:rsidR="00AD0E42" w:rsidRPr="006843FF" w:rsidRDefault="00AD0E42" w:rsidP="008F75B7">
            <w:pPr>
              <w:spacing w:line="240" w:lineRule="auto"/>
              <w:jc w:val="center"/>
              <w:rPr>
                <w:rFonts w:asciiTheme="minorHAnsi" w:hAnsiTheme="minorHAnsi" w:cstheme="minorHAnsi"/>
                <w:sz w:val="22"/>
                <w:szCs w:val="22"/>
              </w:rPr>
            </w:pPr>
            <w:r w:rsidRPr="004E0D07">
              <w:rPr>
                <w:rFonts w:asciiTheme="minorHAnsi" w:hAnsiTheme="minorHAnsi" w:cstheme="minorHAnsi"/>
                <w:sz w:val="22"/>
                <w:szCs w:val="22"/>
              </w:rPr>
              <w:t>[•] PB</w:t>
            </w:r>
          </w:p>
        </w:tc>
      </w:tr>
      <w:tr w:rsidR="00AD0E42" w:rsidRPr="006843FF" w14:paraId="6C6A6279" w14:textId="77777777" w:rsidTr="008F75B7">
        <w:trPr>
          <w:jc w:val="center"/>
        </w:trPr>
        <w:tc>
          <w:tcPr>
            <w:tcW w:w="6941" w:type="dxa"/>
            <w:gridSpan w:val="5"/>
            <w:tcBorders>
              <w:top w:val="single" w:sz="4" w:space="0" w:color="auto"/>
              <w:left w:val="single" w:sz="4" w:space="0" w:color="auto"/>
              <w:bottom w:val="single" w:sz="4" w:space="0" w:color="auto"/>
              <w:right w:val="single" w:sz="4" w:space="0" w:color="auto"/>
            </w:tcBorders>
            <w:vAlign w:val="center"/>
            <w:hideMark/>
          </w:tcPr>
          <w:p w14:paraId="77001BBD"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No calificado</w:t>
            </w:r>
          </w:p>
        </w:tc>
        <w:tc>
          <w:tcPr>
            <w:tcW w:w="1695" w:type="dxa"/>
            <w:tcBorders>
              <w:top w:val="single" w:sz="4" w:space="0" w:color="auto"/>
              <w:left w:val="single" w:sz="4" w:space="0" w:color="auto"/>
              <w:bottom w:val="single" w:sz="4" w:space="0" w:color="auto"/>
              <w:right w:val="single" w:sz="4" w:space="0" w:color="auto"/>
            </w:tcBorders>
            <w:hideMark/>
          </w:tcPr>
          <w:p w14:paraId="5A352A07" w14:textId="77777777" w:rsidR="00AD0E42" w:rsidRPr="006843FF" w:rsidRDefault="00AD0E42" w:rsidP="008F75B7">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449A3EDC" w14:textId="77777777" w:rsidR="00AD0E42" w:rsidRPr="006843FF" w:rsidRDefault="00AD0E42" w:rsidP="008F75B7">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bl>
    <w:p w14:paraId="4850B305" w14:textId="77777777" w:rsidR="00AD0E42" w:rsidRDefault="00AD0E42" w:rsidP="00AD0E42">
      <w:pPr>
        <w:spacing w:line="240" w:lineRule="auto"/>
        <w:rPr>
          <w:rFonts w:asciiTheme="minorHAnsi" w:hAnsiTheme="minorHAnsi" w:cstheme="minorHAnsi"/>
          <w:sz w:val="22"/>
          <w:szCs w:val="22"/>
          <w:lang w:val="es-MX"/>
        </w:rPr>
      </w:pPr>
    </w:p>
    <w:p w14:paraId="5AF0926B" w14:textId="77777777" w:rsidR="00AD0E42" w:rsidRPr="006843FF" w:rsidRDefault="00AD0E42" w:rsidP="00AD0E42">
      <w:pPr>
        <w:spacing w:line="240" w:lineRule="auto"/>
        <w:jc w:val="center"/>
        <w:rPr>
          <w:rFonts w:asciiTheme="minorHAnsi" w:hAnsiTheme="minorHAnsi" w:cstheme="minorHAnsi"/>
          <w:b/>
          <w:sz w:val="22"/>
          <w:szCs w:val="22"/>
          <w:lang w:val="es-MX"/>
        </w:rPr>
      </w:pPr>
      <w:r w:rsidRPr="006843FF">
        <w:rPr>
          <w:rFonts w:asciiTheme="minorHAnsi" w:hAnsiTheme="minorHAnsi" w:cstheme="minorHAnsi"/>
          <w:b/>
          <w:sz w:val="22"/>
          <w:szCs w:val="22"/>
          <w:lang w:val="es-MX"/>
        </w:rPr>
        <w:t>Otros términos y condiciones de la Oferta de Crédito</w:t>
      </w:r>
    </w:p>
    <w:p w14:paraId="5A2DF746" w14:textId="77777777" w:rsidR="00AD0E42" w:rsidRPr="006843FF" w:rsidRDefault="00AD0E42" w:rsidP="00AD0E42">
      <w:pPr>
        <w:spacing w:line="240" w:lineRule="auto"/>
        <w:jc w:val="center"/>
        <w:rPr>
          <w:rFonts w:asciiTheme="minorHAnsi" w:hAnsiTheme="minorHAnsi" w:cstheme="minorHAnsi"/>
          <w:i/>
          <w:sz w:val="22"/>
          <w:szCs w:val="22"/>
          <w:lang w:val="es-MX"/>
        </w:rPr>
      </w:pPr>
      <w:r w:rsidRPr="006843FF">
        <w:rPr>
          <w:rFonts w:asciiTheme="minorHAnsi" w:hAnsiTheme="minorHAnsi" w:cstheme="minorHAnsi"/>
          <w:i/>
          <w:sz w:val="22"/>
          <w:szCs w:val="22"/>
          <w:lang w:val="es-MX"/>
        </w:rPr>
        <w:t xml:space="preserve">[este apartado </w:t>
      </w:r>
      <w:r w:rsidRPr="006843FF">
        <w:rPr>
          <w:rFonts w:asciiTheme="minorHAnsi" w:hAnsiTheme="minorHAnsi" w:cstheme="minorHAnsi"/>
          <w:i/>
          <w:sz w:val="22"/>
          <w:szCs w:val="22"/>
          <w:u w:val="single"/>
          <w:lang w:val="es-MX"/>
        </w:rPr>
        <w:t>no puede ser modificado</w:t>
      </w:r>
      <w:r w:rsidRPr="006843FF">
        <w:rPr>
          <w:rFonts w:asciiTheme="minorHAnsi" w:hAnsiTheme="minorHAnsi" w:cstheme="minorHAnsi"/>
          <w:i/>
          <w:sz w:val="22"/>
          <w:szCs w:val="22"/>
          <w:lang w:val="es-MX"/>
        </w:rPr>
        <w:t xml:space="preserve"> por los Licitantes]</w:t>
      </w:r>
    </w:p>
    <w:p w14:paraId="3074218E" w14:textId="77777777" w:rsidR="00AD0E42" w:rsidRPr="006843FF" w:rsidRDefault="00AD0E42" w:rsidP="00AD0E42">
      <w:pPr>
        <w:spacing w:line="240" w:lineRule="auto"/>
        <w:jc w:val="center"/>
        <w:rPr>
          <w:rFonts w:asciiTheme="minorHAnsi" w:hAnsiTheme="minorHAnsi" w:cstheme="minorHAnsi"/>
          <w:b/>
          <w:sz w:val="22"/>
          <w:szCs w:val="22"/>
          <w:lang w:val="es-MX"/>
        </w:rPr>
      </w:pPr>
    </w:p>
    <w:tbl>
      <w:tblPr>
        <w:tblStyle w:val="Tablaconcuadrcula"/>
        <w:tblW w:w="0" w:type="auto"/>
        <w:tblInd w:w="-5" w:type="dxa"/>
        <w:tblLook w:val="04A0" w:firstRow="1" w:lastRow="0" w:firstColumn="1" w:lastColumn="0" w:noHBand="0" w:noVBand="1"/>
      </w:tblPr>
      <w:tblGrid>
        <w:gridCol w:w="2343"/>
        <w:gridCol w:w="6156"/>
      </w:tblGrid>
      <w:tr w:rsidR="00AD0E42" w:rsidRPr="006843FF" w14:paraId="05E82590" w14:textId="77777777" w:rsidTr="008F75B7">
        <w:tc>
          <w:tcPr>
            <w:tcW w:w="2343" w:type="dxa"/>
            <w:tcBorders>
              <w:top w:val="single" w:sz="4" w:space="0" w:color="auto"/>
              <w:left w:val="single" w:sz="4" w:space="0" w:color="auto"/>
              <w:bottom w:val="single" w:sz="4" w:space="0" w:color="auto"/>
              <w:right w:val="single" w:sz="4" w:space="0" w:color="auto"/>
            </w:tcBorders>
          </w:tcPr>
          <w:p w14:paraId="7238185A" w14:textId="77777777" w:rsidR="00AD0E42" w:rsidRPr="006843FF" w:rsidRDefault="00AD0E42" w:rsidP="008F75B7">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Tipo de financiamiento:</w:t>
            </w:r>
          </w:p>
          <w:p w14:paraId="6D0B37BE" w14:textId="77777777" w:rsidR="00AD0E42" w:rsidRPr="006843FF" w:rsidRDefault="00AD0E42" w:rsidP="008F75B7">
            <w:pPr>
              <w:spacing w:line="240" w:lineRule="auto"/>
              <w:rPr>
                <w:rFonts w:asciiTheme="minorHAnsi" w:hAnsiTheme="minorHAnsi" w:cstheme="minorHAnsi"/>
                <w:b/>
                <w:sz w:val="22"/>
                <w:szCs w:val="22"/>
                <w:lang w:val="es-MX"/>
              </w:rPr>
            </w:pPr>
          </w:p>
        </w:tc>
        <w:tc>
          <w:tcPr>
            <w:tcW w:w="6156" w:type="dxa"/>
            <w:tcBorders>
              <w:top w:val="single" w:sz="4" w:space="0" w:color="auto"/>
              <w:left w:val="single" w:sz="4" w:space="0" w:color="auto"/>
              <w:bottom w:val="single" w:sz="4" w:space="0" w:color="auto"/>
              <w:right w:val="single" w:sz="4" w:space="0" w:color="auto"/>
            </w:tcBorders>
          </w:tcPr>
          <w:p w14:paraId="62666863" w14:textId="77777777" w:rsidR="00AD0E42" w:rsidRPr="006843FF" w:rsidRDefault="00AD0E42" w:rsidP="008F75B7">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Contrato de apertura de crédito simple.</w:t>
            </w:r>
          </w:p>
          <w:p w14:paraId="0DBF7B41" w14:textId="77777777" w:rsidR="00AD0E42" w:rsidRPr="006843FF" w:rsidRDefault="00AD0E42" w:rsidP="008F75B7">
            <w:pPr>
              <w:spacing w:line="240" w:lineRule="auto"/>
              <w:rPr>
                <w:rFonts w:asciiTheme="minorHAnsi" w:hAnsiTheme="minorHAnsi" w:cstheme="minorHAnsi"/>
                <w:sz w:val="22"/>
                <w:szCs w:val="22"/>
                <w:lang w:val="es-MX"/>
              </w:rPr>
            </w:pPr>
          </w:p>
        </w:tc>
      </w:tr>
      <w:tr w:rsidR="00AD0E42" w:rsidRPr="006843FF" w14:paraId="71FD2C69" w14:textId="77777777" w:rsidTr="008F75B7">
        <w:tc>
          <w:tcPr>
            <w:tcW w:w="2343" w:type="dxa"/>
            <w:tcBorders>
              <w:top w:val="single" w:sz="4" w:space="0" w:color="auto"/>
              <w:left w:val="single" w:sz="4" w:space="0" w:color="auto"/>
              <w:bottom w:val="single" w:sz="4" w:space="0" w:color="auto"/>
              <w:right w:val="single" w:sz="4" w:space="0" w:color="auto"/>
            </w:tcBorders>
          </w:tcPr>
          <w:p w14:paraId="35F5BA96" w14:textId="77777777" w:rsidR="00AD0E42" w:rsidRPr="006843FF" w:rsidRDefault="00AD0E42" w:rsidP="008F75B7">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lastRenderedPageBreak/>
              <w:t>Fecha límite objetivo para la firma del contrato de crédito:</w:t>
            </w:r>
          </w:p>
        </w:tc>
        <w:tc>
          <w:tcPr>
            <w:tcW w:w="6156" w:type="dxa"/>
            <w:tcBorders>
              <w:top w:val="single" w:sz="4" w:space="0" w:color="auto"/>
              <w:left w:val="single" w:sz="4" w:space="0" w:color="auto"/>
              <w:bottom w:val="single" w:sz="4" w:space="0" w:color="auto"/>
              <w:right w:val="single" w:sz="4" w:space="0" w:color="auto"/>
            </w:tcBorders>
          </w:tcPr>
          <w:p w14:paraId="2F03EBF4" w14:textId="4078F55E" w:rsidR="00AD0E42" w:rsidRPr="006843FF" w:rsidRDefault="00AD0E42" w:rsidP="008F75B7">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El </w:t>
            </w:r>
            <w:r w:rsidR="007A5174">
              <w:rPr>
                <w:rFonts w:asciiTheme="minorHAnsi" w:hAnsiTheme="minorHAnsi" w:cstheme="minorHAnsi"/>
                <w:sz w:val="22"/>
                <w:szCs w:val="22"/>
                <w:lang w:val="es-MX"/>
              </w:rPr>
              <w:t>1</w:t>
            </w:r>
            <w:r w:rsidRPr="006843FF">
              <w:rPr>
                <w:rFonts w:asciiTheme="minorHAnsi" w:hAnsiTheme="minorHAnsi" w:cstheme="minorHAnsi"/>
                <w:sz w:val="22"/>
                <w:szCs w:val="22"/>
                <w:lang w:val="es-MX"/>
              </w:rPr>
              <w:t xml:space="preserve"> de </w:t>
            </w:r>
            <w:r w:rsidR="007A5174">
              <w:rPr>
                <w:rFonts w:asciiTheme="minorHAnsi" w:hAnsiTheme="minorHAnsi" w:cstheme="minorHAnsi"/>
                <w:sz w:val="22"/>
                <w:szCs w:val="22"/>
                <w:lang w:val="es-MX"/>
              </w:rPr>
              <w:t>junio</w:t>
            </w:r>
            <w:r w:rsidRPr="006843FF">
              <w:rPr>
                <w:rFonts w:asciiTheme="minorHAnsi" w:hAnsiTheme="minorHAnsi" w:cstheme="minorHAnsi"/>
                <w:sz w:val="22"/>
                <w:szCs w:val="22"/>
                <w:lang w:val="es-MX"/>
              </w:rPr>
              <w:t xml:space="preserve"> de 2021.</w:t>
            </w:r>
          </w:p>
          <w:p w14:paraId="447FB2DA" w14:textId="77777777" w:rsidR="00AD0E42" w:rsidRPr="006843FF" w:rsidRDefault="00AD0E42" w:rsidP="008F75B7">
            <w:pPr>
              <w:spacing w:line="240" w:lineRule="auto"/>
              <w:rPr>
                <w:rFonts w:asciiTheme="minorHAnsi" w:hAnsiTheme="minorHAnsi" w:cstheme="minorHAnsi"/>
                <w:sz w:val="22"/>
                <w:szCs w:val="22"/>
                <w:lang w:val="es-MX"/>
              </w:rPr>
            </w:pPr>
          </w:p>
        </w:tc>
      </w:tr>
      <w:tr w:rsidR="00AD0E42" w:rsidRPr="006843FF" w14:paraId="2EC855DF" w14:textId="77777777" w:rsidTr="008F75B7">
        <w:trPr>
          <w:trHeight w:val="558"/>
        </w:trPr>
        <w:tc>
          <w:tcPr>
            <w:tcW w:w="2343" w:type="dxa"/>
            <w:tcBorders>
              <w:top w:val="single" w:sz="4" w:space="0" w:color="auto"/>
              <w:left w:val="single" w:sz="4" w:space="0" w:color="auto"/>
              <w:bottom w:val="single" w:sz="4" w:space="0" w:color="auto"/>
              <w:right w:val="single" w:sz="4" w:space="0" w:color="auto"/>
            </w:tcBorders>
          </w:tcPr>
          <w:p w14:paraId="189DA278" w14:textId="77777777" w:rsidR="00AD0E42" w:rsidRPr="006843FF" w:rsidRDefault="00AD0E42" w:rsidP="008F75B7">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Destino:</w:t>
            </w:r>
          </w:p>
          <w:p w14:paraId="726EA5D7" w14:textId="77777777" w:rsidR="00AD0E42" w:rsidRPr="006843FF" w:rsidRDefault="00AD0E42" w:rsidP="008F75B7">
            <w:pPr>
              <w:spacing w:line="240" w:lineRule="auto"/>
              <w:rPr>
                <w:rFonts w:asciiTheme="minorHAnsi" w:hAnsiTheme="minorHAnsi" w:cstheme="minorHAnsi"/>
                <w:b/>
                <w:sz w:val="22"/>
                <w:szCs w:val="22"/>
                <w:lang w:val="es-MX"/>
              </w:rPr>
            </w:pPr>
          </w:p>
        </w:tc>
        <w:tc>
          <w:tcPr>
            <w:tcW w:w="6156" w:type="dxa"/>
            <w:tcBorders>
              <w:top w:val="single" w:sz="4" w:space="0" w:color="auto"/>
              <w:left w:val="single" w:sz="4" w:space="0" w:color="auto"/>
              <w:bottom w:val="single" w:sz="4" w:space="0" w:color="auto"/>
              <w:right w:val="single" w:sz="4" w:space="0" w:color="auto"/>
            </w:tcBorders>
          </w:tcPr>
          <w:p w14:paraId="19DD178D" w14:textId="77777777" w:rsidR="00AD0E42" w:rsidRPr="006843FF" w:rsidRDefault="00AD0E42" w:rsidP="008F75B7">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El monto del Financiamiento se destinará al refinanciamiento </w:t>
            </w:r>
            <w:r>
              <w:rPr>
                <w:rFonts w:asciiTheme="minorHAnsi" w:hAnsiTheme="minorHAnsi" w:cstheme="minorHAnsi"/>
                <w:sz w:val="22"/>
                <w:szCs w:val="22"/>
                <w:lang w:val="es-MX"/>
              </w:rPr>
              <w:t xml:space="preserve">de los </w:t>
            </w:r>
            <w:r w:rsidRPr="006843FF">
              <w:rPr>
                <w:rFonts w:asciiTheme="minorHAnsi" w:hAnsiTheme="minorHAnsi" w:cstheme="minorHAnsi"/>
                <w:sz w:val="22"/>
                <w:szCs w:val="22"/>
                <w:lang w:val="es-MX"/>
              </w:rPr>
              <w:t>Créditos a Refinanciar</w:t>
            </w:r>
            <w:r>
              <w:rPr>
                <w:rFonts w:asciiTheme="minorHAnsi" w:hAnsiTheme="minorHAnsi" w:cstheme="minorHAnsi"/>
                <w:sz w:val="22"/>
                <w:szCs w:val="22"/>
                <w:lang w:val="es-MX"/>
              </w:rPr>
              <w:t xml:space="preserve"> </w:t>
            </w:r>
            <w:r w:rsidRPr="006843FF">
              <w:rPr>
                <w:rFonts w:asciiTheme="minorHAnsi" w:hAnsiTheme="minorHAnsi" w:cstheme="minorHAnsi"/>
                <w:sz w:val="22"/>
                <w:szCs w:val="22"/>
                <w:lang w:val="es-MX"/>
              </w:rPr>
              <w:t xml:space="preserve">(según dicho término se define en las Bases de la Licitación). </w:t>
            </w:r>
          </w:p>
          <w:p w14:paraId="51DD4C2C" w14:textId="77777777" w:rsidR="00AD0E42" w:rsidRPr="006843FF" w:rsidRDefault="00AD0E42" w:rsidP="008F75B7">
            <w:pPr>
              <w:spacing w:line="240" w:lineRule="auto"/>
              <w:rPr>
                <w:rFonts w:asciiTheme="minorHAnsi" w:hAnsiTheme="minorHAnsi" w:cstheme="minorHAnsi"/>
                <w:i/>
                <w:sz w:val="22"/>
                <w:szCs w:val="22"/>
                <w:lang w:val="es-MX"/>
              </w:rPr>
            </w:pPr>
            <w:r w:rsidRPr="006843FF">
              <w:rPr>
                <w:rFonts w:asciiTheme="minorHAnsi" w:hAnsiTheme="minorHAnsi" w:cstheme="minorHAnsi"/>
                <w:i/>
                <w:sz w:val="22"/>
                <w:szCs w:val="22"/>
                <w:lang w:val="es-MX"/>
              </w:rPr>
              <w:t xml:space="preserve">La Secretaría determinará los Créditos a </w:t>
            </w:r>
            <w:r>
              <w:rPr>
                <w:rFonts w:asciiTheme="minorHAnsi" w:hAnsiTheme="minorHAnsi" w:cstheme="minorHAnsi"/>
                <w:i/>
                <w:sz w:val="22"/>
                <w:szCs w:val="22"/>
                <w:lang w:val="es-MX"/>
              </w:rPr>
              <w:t>R</w:t>
            </w:r>
            <w:r w:rsidRPr="006843FF">
              <w:rPr>
                <w:rFonts w:asciiTheme="minorHAnsi" w:hAnsiTheme="minorHAnsi" w:cstheme="minorHAnsi"/>
                <w:i/>
                <w:sz w:val="22"/>
                <w:szCs w:val="22"/>
                <w:lang w:val="es-MX"/>
              </w:rPr>
              <w:t>efinanciar con cargo a cada Contrato de Crédito.</w:t>
            </w:r>
          </w:p>
          <w:p w14:paraId="31C0068E" w14:textId="77777777" w:rsidR="00AD0E42" w:rsidRPr="006843FF" w:rsidRDefault="00AD0E42" w:rsidP="008F75B7">
            <w:pPr>
              <w:spacing w:line="240" w:lineRule="auto"/>
              <w:rPr>
                <w:rFonts w:asciiTheme="minorHAnsi" w:hAnsiTheme="minorHAnsi" w:cstheme="minorHAnsi"/>
                <w:i/>
                <w:sz w:val="22"/>
                <w:szCs w:val="22"/>
                <w:lang w:val="es-MX"/>
              </w:rPr>
            </w:pPr>
          </w:p>
        </w:tc>
      </w:tr>
      <w:tr w:rsidR="00AD0E42" w:rsidRPr="006843FF" w14:paraId="7FFA5B6B" w14:textId="77777777" w:rsidTr="008F75B7">
        <w:trPr>
          <w:trHeight w:val="408"/>
        </w:trPr>
        <w:tc>
          <w:tcPr>
            <w:tcW w:w="2343" w:type="dxa"/>
            <w:tcBorders>
              <w:top w:val="single" w:sz="4" w:space="0" w:color="auto"/>
              <w:left w:val="single" w:sz="4" w:space="0" w:color="auto"/>
              <w:bottom w:val="single" w:sz="4" w:space="0" w:color="auto"/>
              <w:right w:val="single" w:sz="4" w:space="0" w:color="auto"/>
            </w:tcBorders>
            <w:hideMark/>
          </w:tcPr>
          <w:p w14:paraId="56930F25" w14:textId="77777777" w:rsidR="00AD0E42" w:rsidRPr="006843FF" w:rsidRDefault="00AD0E42" w:rsidP="008F75B7">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Plazo del Financiamiento:</w:t>
            </w:r>
          </w:p>
        </w:tc>
        <w:tc>
          <w:tcPr>
            <w:tcW w:w="6156" w:type="dxa"/>
            <w:tcBorders>
              <w:top w:val="single" w:sz="4" w:space="0" w:color="auto"/>
              <w:left w:val="single" w:sz="4" w:space="0" w:color="auto"/>
              <w:bottom w:val="single" w:sz="4" w:space="0" w:color="auto"/>
              <w:right w:val="single" w:sz="4" w:space="0" w:color="auto"/>
            </w:tcBorders>
          </w:tcPr>
          <w:p w14:paraId="62B8F50D" w14:textId="77777777" w:rsidR="00AD0E42" w:rsidRPr="006843FF" w:rsidRDefault="00AD0E42" w:rsidP="008F75B7">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240 (doscientos cuarenta) meses, equivalente a 7,300 (siete mil trescientos) días, contados a partir de la primera disposición del Contrato de Crédito.</w:t>
            </w:r>
          </w:p>
          <w:p w14:paraId="6C9DE22A" w14:textId="77777777" w:rsidR="00AD0E42" w:rsidRPr="006843FF" w:rsidRDefault="00AD0E42" w:rsidP="008F75B7">
            <w:pPr>
              <w:spacing w:line="240" w:lineRule="auto"/>
              <w:rPr>
                <w:rFonts w:asciiTheme="minorHAnsi" w:hAnsiTheme="minorHAnsi" w:cstheme="minorHAnsi"/>
                <w:sz w:val="22"/>
                <w:szCs w:val="22"/>
                <w:lang w:val="es-MX"/>
              </w:rPr>
            </w:pPr>
          </w:p>
        </w:tc>
      </w:tr>
      <w:tr w:rsidR="00AD0E42" w:rsidRPr="006843FF" w14:paraId="3E2F5659" w14:textId="77777777" w:rsidTr="008F75B7">
        <w:tc>
          <w:tcPr>
            <w:tcW w:w="2343" w:type="dxa"/>
            <w:tcBorders>
              <w:top w:val="single" w:sz="4" w:space="0" w:color="auto"/>
              <w:left w:val="single" w:sz="4" w:space="0" w:color="auto"/>
              <w:bottom w:val="single" w:sz="4" w:space="0" w:color="auto"/>
              <w:right w:val="single" w:sz="4" w:space="0" w:color="auto"/>
            </w:tcBorders>
          </w:tcPr>
          <w:p w14:paraId="429202F2" w14:textId="77777777" w:rsidR="00AD0E42" w:rsidRPr="006843FF" w:rsidRDefault="00AD0E42" w:rsidP="008F75B7">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Perfil de Amortizaciones:</w:t>
            </w:r>
          </w:p>
          <w:p w14:paraId="7687C71E" w14:textId="77777777" w:rsidR="00AD0E42" w:rsidRPr="006843FF" w:rsidRDefault="00AD0E42" w:rsidP="008F75B7">
            <w:pPr>
              <w:spacing w:line="240" w:lineRule="auto"/>
              <w:rPr>
                <w:rFonts w:asciiTheme="minorHAnsi" w:hAnsiTheme="minorHAnsi" w:cstheme="minorHAnsi"/>
                <w:b/>
                <w:sz w:val="22"/>
                <w:szCs w:val="22"/>
                <w:lang w:val="es-MX"/>
              </w:rPr>
            </w:pPr>
          </w:p>
        </w:tc>
        <w:tc>
          <w:tcPr>
            <w:tcW w:w="6156" w:type="dxa"/>
            <w:tcBorders>
              <w:top w:val="single" w:sz="4" w:space="0" w:color="auto"/>
              <w:left w:val="single" w:sz="4" w:space="0" w:color="auto"/>
              <w:bottom w:val="single" w:sz="4" w:space="0" w:color="auto"/>
              <w:right w:val="single" w:sz="4" w:space="0" w:color="auto"/>
            </w:tcBorders>
          </w:tcPr>
          <w:p w14:paraId="51EEB57F" w14:textId="77777777" w:rsidR="00AD0E42" w:rsidRPr="006843FF" w:rsidRDefault="00AD0E42" w:rsidP="008F75B7">
            <w:pPr>
              <w:spacing w:line="240" w:lineRule="auto"/>
              <w:rPr>
                <w:rFonts w:asciiTheme="minorHAnsi" w:hAnsiTheme="minorHAnsi" w:cstheme="minorHAnsi"/>
                <w:sz w:val="22"/>
                <w:szCs w:val="22"/>
                <w:lang w:val="es-MX"/>
              </w:rPr>
            </w:pPr>
            <w:r w:rsidRPr="006843FF">
              <w:rPr>
                <w:rFonts w:asciiTheme="minorHAnsi" w:eastAsia="Arial" w:hAnsiTheme="minorHAnsi" w:cstheme="minorHAnsi"/>
                <w:color w:val="000000"/>
                <w:spacing w:val="-1"/>
                <w:sz w:val="22"/>
                <w:szCs w:val="22"/>
                <w:lang w:val="es-MX"/>
              </w:rPr>
              <w:t xml:space="preserve">Pagos mensuales, consecutivos y crecientes de capital a un factor de 1.3% (uno punto tres por ciento), conforme a la tabla de amortizaciones que se adjunta como Anexo </w:t>
            </w:r>
            <w:r w:rsidRPr="006843FF">
              <w:rPr>
                <w:rFonts w:asciiTheme="minorHAnsi" w:hAnsiTheme="minorHAnsi" w:cstheme="minorHAnsi"/>
                <w:sz w:val="22"/>
                <w:szCs w:val="22"/>
                <w:lang w:val="es-MX"/>
              </w:rPr>
              <w:t>a la presente Oferta de Crédito.</w:t>
            </w:r>
          </w:p>
          <w:p w14:paraId="4DB59CAE" w14:textId="77777777" w:rsidR="00AD0E42" w:rsidRPr="006843FF" w:rsidRDefault="00AD0E42" w:rsidP="008F75B7">
            <w:pPr>
              <w:spacing w:line="240" w:lineRule="auto"/>
              <w:rPr>
                <w:rFonts w:asciiTheme="minorHAnsi" w:hAnsiTheme="minorHAnsi" w:cstheme="minorHAnsi"/>
                <w:i/>
                <w:spacing w:val="0"/>
                <w:sz w:val="22"/>
                <w:szCs w:val="22"/>
                <w:lang w:val="es-MX"/>
              </w:rPr>
            </w:pPr>
            <w:r w:rsidRPr="006843FF">
              <w:rPr>
                <w:rFonts w:asciiTheme="minorHAnsi" w:hAnsiTheme="minorHAnsi" w:cstheme="minorHAnsi"/>
                <w:sz w:val="22"/>
                <w:szCs w:val="22"/>
                <w:lang w:val="es-MX"/>
              </w:rPr>
              <w:t xml:space="preserve">* </w:t>
            </w:r>
            <w:r w:rsidRPr="006843FF">
              <w:rPr>
                <w:rFonts w:asciiTheme="minorHAnsi" w:hAnsiTheme="minorHAnsi" w:cstheme="minorHAnsi"/>
                <w:i/>
                <w:sz w:val="22"/>
                <w:szCs w:val="22"/>
                <w:lang w:val="es-MX"/>
              </w:rPr>
              <w:t xml:space="preserve">El Banco deberá adjuntar a la Oferta de Crédito como </w:t>
            </w:r>
            <w:r w:rsidRPr="006843FF">
              <w:rPr>
                <w:rFonts w:asciiTheme="minorHAnsi" w:hAnsiTheme="minorHAnsi" w:cstheme="minorHAnsi"/>
                <w:bCs/>
                <w:i/>
                <w:sz w:val="22"/>
                <w:szCs w:val="22"/>
                <w:lang w:val="es-MX"/>
              </w:rPr>
              <w:t>Anexo</w:t>
            </w:r>
            <w:r w:rsidRPr="006843FF">
              <w:rPr>
                <w:rFonts w:asciiTheme="minorHAnsi" w:hAnsiTheme="minorHAnsi" w:cstheme="minorHAnsi"/>
                <w:b/>
                <w:i/>
                <w:sz w:val="22"/>
                <w:szCs w:val="22"/>
                <w:lang w:val="es-MX"/>
              </w:rPr>
              <w:t xml:space="preserve"> </w:t>
            </w:r>
            <w:r w:rsidRPr="006843FF">
              <w:rPr>
                <w:rFonts w:asciiTheme="minorHAnsi" w:hAnsiTheme="minorHAnsi" w:cstheme="minorHAnsi"/>
                <w:i/>
                <w:sz w:val="22"/>
                <w:szCs w:val="22"/>
                <w:lang w:val="es-MX"/>
              </w:rPr>
              <w:t>la Tabla de Amortizaciones</w:t>
            </w:r>
            <w:r>
              <w:rPr>
                <w:rFonts w:asciiTheme="minorHAnsi" w:hAnsiTheme="minorHAnsi" w:cstheme="minorHAnsi"/>
                <w:i/>
                <w:sz w:val="22"/>
                <w:szCs w:val="22"/>
                <w:lang w:val="es-MX"/>
              </w:rPr>
              <w:t xml:space="preserve"> incluida como Anexo 4 de las Bases</w:t>
            </w:r>
            <w:r w:rsidRPr="006843FF">
              <w:rPr>
                <w:rFonts w:asciiTheme="minorHAnsi" w:hAnsiTheme="minorHAnsi" w:cstheme="minorHAnsi"/>
                <w:i/>
                <w:sz w:val="22"/>
                <w:szCs w:val="22"/>
                <w:lang w:val="es-MX"/>
              </w:rPr>
              <w:t>.</w:t>
            </w:r>
          </w:p>
          <w:p w14:paraId="4B48AD5B" w14:textId="77777777" w:rsidR="00AD0E42" w:rsidRPr="006843FF" w:rsidRDefault="00AD0E42" w:rsidP="008F75B7">
            <w:pPr>
              <w:spacing w:line="240" w:lineRule="auto"/>
              <w:rPr>
                <w:rFonts w:asciiTheme="minorHAnsi" w:hAnsiTheme="minorHAnsi" w:cstheme="minorHAnsi"/>
                <w:sz w:val="22"/>
                <w:szCs w:val="22"/>
                <w:lang w:val="es-MX"/>
              </w:rPr>
            </w:pPr>
          </w:p>
        </w:tc>
      </w:tr>
      <w:tr w:rsidR="00AD0E42" w:rsidRPr="006843FF" w14:paraId="580E05AF" w14:textId="77777777" w:rsidTr="008F75B7">
        <w:tc>
          <w:tcPr>
            <w:tcW w:w="2343" w:type="dxa"/>
            <w:tcBorders>
              <w:top w:val="single" w:sz="4" w:space="0" w:color="auto"/>
              <w:left w:val="single" w:sz="4" w:space="0" w:color="auto"/>
              <w:bottom w:val="single" w:sz="4" w:space="0" w:color="auto"/>
              <w:right w:val="single" w:sz="4" w:space="0" w:color="auto"/>
            </w:tcBorders>
            <w:hideMark/>
          </w:tcPr>
          <w:p w14:paraId="39106974" w14:textId="77777777" w:rsidR="00AD0E42" w:rsidRPr="006843FF" w:rsidRDefault="00AD0E42" w:rsidP="008F75B7">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 xml:space="preserve">Periodo para el cumplimiento de condiciones suspensivas: </w:t>
            </w:r>
          </w:p>
        </w:tc>
        <w:tc>
          <w:tcPr>
            <w:tcW w:w="6156" w:type="dxa"/>
            <w:tcBorders>
              <w:top w:val="single" w:sz="4" w:space="0" w:color="auto"/>
              <w:left w:val="single" w:sz="4" w:space="0" w:color="auto"/>
              <w:bottom w:val="single" w:sz="4" w:space="0" w:color="auto"/>
              <w:right w:val="single" w:sz="4" w:space="0" w:color="auto"/>
            </w:tcBorders>
          </w:tcPr>
          <w:p w14:paraId="45AA47CE" w14:textId="6224A84F" w:rsidR="00AD0E42" w:rsidRPr="006843FF" w:rsidRDefault="00AD0E42" w:rsidP="008F75B7">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Hasta 60 (sesenta) días y, en el caso de los Contratos de Crédito que tengan por destino refinanciar los Créditos FONREC y PROFISE, hasta 90 (noventa) días, en ambos casos, el plazo se computará a partir de la firma del contrato de crédito, el cual podrá prorrogarse, a solicitud del Estado en términos del contrato respectivo.</w:t>
            </w:r>
            <w:r w:rsidR="007A5174">
              <w:rPr>
                <w:rFonts w:asciiTheme="minorHAnsi" w:hAnsiTheme="minorHAnsi" w:cstheme="minorHAnsi"/>
                <w:sz w:val="22"/>
                <w:szCs w:val="22"/>
                <w:lang w:val="es-MX"/>
              </w:rPr>
              <w:t xml:space="preserve"> </w:t>
            </w:r>
            <w:r w:rsidR="007A5174" w:rsidRPr="007A5174">
              <w:rPr>
                <w:rFonts w:asciiTheme="minorHAnsi" w:hAnsiTheme="minorHAnsi" w:cstheme="minorHAnsi"/>
                <w:sz w:val="22"/>
                <w:szCs w:val="22"/>
                <w:lang w:val="es-MX"/>
              </w:rPr>
              <w:t xml:space="preserve">Lo anterior en el entendido que, si una Oferta Ganadora fuera a destinarse a cubrir parcialmente los Créditos </w:t>
            </w:r>
            <w:r w:rsidR="00C3755A">
              <w:rPr>
                <w:rFonts w:asciiTheme="minorHAnsi" w:hAnsiTheme="minorHAnsi" w:cstheme="minorHAnsi"/>
                <w:sz w:val="22"/>
                <w:szCs w:val="22"/>
                <w:lang w:val="es-MX"/>
              </w:rPr>
              <w:t>FONREC</w:t>
            </w:r>
            <w:r w:rsidR="00C3755A" w:rsidRPr="007A5174">
              <w:rPr>
                <w:rFonts w:asciiTheme="minorHAnsi" w:hAnsiTheme="minorHAnsi" w:cstheme="minorHAnsi"/>
                <w:sz w:val="22"/>
                <w:szCs w:val="22"/>
                <w:lang w:val="es-MX"/>
              </w:rPr>
              <w:t xml:space="preserve"> </w:t>
            </w:r>
            <w:r w:rsidR="007A5174" w:rsidRPr="007A5174">
              <w:rPr>
                <w:rFonts w:asciiTheme="minorHAnsi" w:hAnsiTheme="minorHAnsi" w:cstheme="minorHAnsi"/>
                <w:sz w:val="22"/>
                <w:szCs w:val="22"/>
                <w:lang w:val="es-MX"/>
              </w:rPr>
              <w:t xml:space="preserve">y/o </w:t>
            </w:r>
            <w:r w:rsidR="00C3755A">
              <w:rPr>
                <w:rFonts w:asciiTheme="minorHAnsi" w:hAnsiTheme="minorHAnsi" w:cstheme="minorHAnsi"/>
                <w:sz w:val="22"/>
                <w:szCs w:val="22"/>
                <w:lang w:val="es-MX"/>
              </w:rPr>
              <w:t xml:space="preserve">PROFISE </w:t>
            </w:r>
            <w:r w:rsidR="007A5174" w:rsidRPr="007A5174">
              <w:rPr>
                <w:rFonts w:asciiTheme="minorHAnsi" w:hAnsiTheme="minorHAnsi" w:cstheme="minorHAnsi"/>
                <w:sz w:val="22"/>
                <w:szCs w:val="22"/>
                <w:lang w:val="es-MX"/>
              </w:rPr>
              <w:t>y otros Créditos a Refinanciar, se podrán celebrar distintos Contratos de Crédito, para diferenciar el plazo para el cumplimiento de condiciones suspensivas</w:t>
            </w:r>
            <w:r w:rsidR="007A5174">
              <w:rPr>
                <w:rFonts w:asciiTheme="minorHAnsi" w:hAnsiTheme="minorHAnsi" w:cstheme="minorHAnsi"/>
                <w:sz w:val="22"/>
                <w:szCs w:val="22"/>
                <w:lang w:val="es-MX"/>
              </w:rPr>
              <w:t>.</w:t>
            </w:r>
          </w:p>
          <w:p w14:paraId="30917A4F" w14:textId="77777777" w:rsidR="00AD0E42" w:rsidRPr="006843FF" w:rsidRDefault="00AD0E42" w:rsidP="008F75B7">
            <w:pPr>
              <w:spacing w:line="240" w:lineRule="auto"/>
              <w:rPr>
                <w:rFonts w:asciiTheme="minorHAnsi" w:hAnsiTheme="minorHAnsi" w:cstheme="minorHAnsi"/>
                <w:sz w:val="22"/>
                <w:szCs w:val="22"/>
                <w:lang w:val="es-MX"/>
              </w:rPr>
            </w:pPr>
          </w:p>
        </w:tc>
      </w:tr>
      <w:tr w:rsidR="00AD0E42" w:rsidRPr="006843FF" w14:paraId="1AB240D0" w14:textId="77777777" w:rsidTr="008F75B7">
        <w:tc>
          <w:tcPr>
            <w:tcW w:w="2343" w:type="dxa"/>
            <w:tcBorders>
              <w:top w:val="single" w:sz="4" w:space="0" w:color="auto"/>
              <w:left w:val="single" w:sz="4" w:space="0" w:color="auto"/>
              <w:bottom w:val="single" w:sz="4" w:space="0" w:color="auto"/>
              <w:right w:val="single" w:sz="4" w:space="0" w:color="auto"/>
            </w:tcBorders>
            <w:hideMark/>
          </w:tcPr>
          <w:p w14:paraId="2CFCF460" w14:textId="77777777" w:rsidR="00AD0E42" w:rsidRPr="006843FF" w:rsidRDefault="00AD0E42" w:rsidP="008F75B7">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Periodo de Disposición:</w:t>
            </w:r>
          </w:p>
        </w:tc>
        <w:tc>
          <w:tcPr>
            <w:tcW w:w="6156" w:type="dxa"/>
            <w:tcBorders>
              <w:top w:val="single" w:sz="4" w:space="0" w:color="auto"/>
              <w:left w:val="single" w:sz="4" w:space="0" w:color="auto"/>
              <w:bottom w:val="single" w:sz="4" w:space="0" w:color="auto"/>
              <w:right w:val="single" w:sz="4" w:space="0" w:color="auto"/>
            </w:tcBorders>
          </w:tcPr>
          <w:p w14:paraId="26A47080" w14:textId="77777777" w:rsidR="000675D4" w:rsidRDefault="00AD0E42" w:rsidP="008F75B7">
            <w:pPr>
              <w:pStyle w:val="Sinespaciado1"/>
              <w:rPr>
                <w:rFonts w:asciiTheme="minorHAnsi" w:eastAsia="Arial" w:hAnsiTheme="minorHAnsi" w:cstheme="minorHAnsi"/>
                <w:color w:val="000000"/>
                <w:spacing w:val="-1"/>
                <w:sz w:val="22"/>
                <w:szCs w:val="22"/>
                <w:lang w:val="es-MX" w:eastAsia="en-US"/>
              </w:rPr>
            </w:pPr>
            <w:r w:rsidRPr="006843FF">
              <w:rPr>
                <w:rFonts w:asciiTheme="minorHAnsi" w:eastAsia="Arial" w:hAnsiTheme="minorHAnsi" w:cstheme="minorHAnsi"/>
                <w:color w:val="000000"/>
                <w:spacing w:val="-1"/>
                <w:sz w:val="22"/>
                <w:szCs w:val="22"/>
                <w:lang w:val="es-MX" w:eastAsia="en-US"/>
              </w:rPr>
              <w:t>Hasta 60 (sesenta) días, contados a partir del día siguiente a que se tengan por cumplidas, ante el Acreditante, las condiciones suspensivas, el cual podrá prorrogarse, a solicitud del Estado, en los términos del Contrato de Crédito respectivo.</w:t>
            </w:r>
            <w:r w:rsidR="000675D4">
              <w:rPr>
                <w:rFonts w:asciiTheme="minorHAnsi" w:eastAsia="Arial" w:hAnsiTheme="minorHAnsi" w:cstheme="minorHAnsi"/>
                <w:color w:val="000000"/>
                <w:spacing w:val="-1"/>
                <w:sz w:val="22"/>
                <w:szCs w:val="22"/>
                <w:lang w:val="es-MX" w:eastAsia="en-US"/>
              </w:rPr>
              <w:t xml:space="preserve"> </w:t>
            </w:r>
          </w:p>
          <w:p w14:paraId="00016999" w14:textId="77777777" w:rsidR="000675D4" w:rsidRDefault="000675D4" w:rsidP="008F75B7">
            <w:pPr>
              <w:pStyle w:val="Sinespaciado1"/>
              <w:rPr>
                <w:rFonts w:asciiTheme="minorHAnsi" w:eastAsia="Arial" w:hAnsiTheme="minorHAnsi" w:cstheme="minorHAnsi"/>
                <w:color w:val="000000"/>
                <w:spacing w:val="-1"/>
                <w:sz w:val="22"/>
                <w:szCs w:val="22"/>
                <w:lang w:val="es-MX" w:eastAsia="en-US"/>
              </w:rPr>
            </w:pPr>
          </w:p>
          <w:p w14:paraId="7F37CCA1" w14:textId="7FCFD0E2" w:rsidR="00AD0E42" w:rsidRPr="00EF5043" w:rsidRDefault="000675D4" w:rsidP="008F75B7">
            <w:pPr>
              <w:pStyle w:val="Sinespaciado1"/>
              <w:rPr>
                <w:rFonts w:asciiTheme="minorHAnsi" w:eastAsia="Arial" w:hAnsiTheme="minorHAnsi" w:cstheme="minorHAnsi"/>
                <w:color w:val="000000"/>
                <w:spacing w:val="-1"/>
                <w:sz w:val="22"/>
                <w:szCs w:val="22"/>
                <w:lang w:val="es-MX" w:eastAsia="en-US"/>
              </w:rPr>
            </w:pPr>
            <w:r>
              <w:rPr>
                <w:rFonts w:asciiTheme="minorHAnsi" w:eastAsia="Arial" w:hAnsiTheme="minorHAnsi" w:cstheme="minorHAnsi"/>
                <w:color w:val="000000"/>
                <w:spacing w:val="-1"/>
                <w:sz w:val="22"/>
                <w:szCs w:val="22"/>
                <w:lang w:val="es-MX" w:eastAsia="en-US"/>
              </w:rPr>
              <w:t>En el entendido que</w:t>
            </w:r>
            <w:r w:rsidR="006969B8">
              <w:rPr>
                <w:rFonts w:asciiTheme="minorHAnsi" w:eastAsia="Arial" w:hAnsiTheme="minorHAnsi" w:cstheme="minorHAnsi"/>
                <w:color w:val="000000"/>
                <w:spacing w:val="-1"/>
                <w:sz w:val="22"/>
                <w:szCs w:val="22"/>
                <w:lang w:val="es-MX" w:eastAsia="en-US"/>
              </w:rPr>
              <w:t>,</w:t>
            </w:r>
            <w:r>
              <w:rPr>
                <w:rFonts w:asciiTheme="minorHAnsi" w:eastAsia="Arial" w:hAnsiTheme="minorHAnsi" w:cstheme="minorHAnsi"/>
                <w:color w:val="000000"/>
                <w:spacing w:val="-1"/>
                <w:sz w:val="22"/>
                <w:szCs w:val="22"/>
                <w:lang w:val="es-MX" w:eastAsia="en-US"/>
              </w:rPr>
              <w:t xml:space="preserve"> a solicitud del Licitante Ganador</w:t>
            </w:r>
            <w:r w:rsidR="007773BA">
              <w:rPr>
                <w:rFonts w:asciiTheme="minorHAnsi" w:eastAsia="Arial" w:hAnsiTheme="minorHAnsi" w:cstheme="minorHAnsi"/>
                <w:color w:val="000000"/>
                <w:spacing w:val="-1"/>
                <w:sz w:val="22"/>
                <w:szCs w:val="22"/>
                <w:lang w:val="es-MX" w:eastAsia="en-US"/>
              </w:rPr>
              <w:t>,</w:t>
            </w:r>
            <w:r>
              <w:rPr>
                <w:rFonts w:asciiTheme="minorHAnsi" w:eastAsia="Arial" w:hAnsiTheme="minorHAnsi" w:cstheme="minorHAnsi"/>
                <w:color w:val="000000"/>
                <w:spacing w:val="-1"/>
                <w:sz w:val="22"/>
                <w:szCs w:val="22"/>
                <w:lang w:val="es-MX" w:eastAsia="en-US"/>
              </w:rPr>
              <w:t xml:space="preserve"> la primera disposición se realizará dentro de los 30 días posteriores a que se tengan cumplidas las condiciones suspensivas.</w:t>
            </w:r>
          </w:p>
        </w:tc>
      </w:tr>
      <w:tr w:rsidR="00AD0E42" w:rsidRPr="006843FF" w14:paraId="7EE7C1FD" w14:textId="77777777" w:rsidTr="008F75B7">
        <w:tc>
          <w:tcPr>
            <w:tcW w:w="2343" w:type="dxa"/>
            <w:tcBorders>
              <w:top w:val="single" w:sz="4" w:space="0" w:color="auto"/>
              <w:left w:val="single" w:sz="4" w:space="0" w:color="auto"/>
              <w:bottom w:val="single" w:sz="4" w:space="0" w:color="auto"/>
              <w:right w:val="single" w:sz="4" w:space="0" w:color="auto"/>
            </w:tcBorders>
          </w:tcPr>
          <w:p w14:paraId="436D3D02" w14:textId="77777777" w:rsidR="00AD0E42" w:rsidRPr="006843FF" w:rsidRDefault="00AD0E42" w:rsidP="008F75B7">
            <w:pPr>
              <w:spacing w:line="240" w:lineRule="auto"/>
              <w:jc w:val="left"/>
              <w:rPr>
                <w:rFonts w:asciiTheme="minorHAnsi" w:eastAsia="Arial" w:hAnsiTheme="minorHAnsi" w:cstheme="minorHAnsi"/>
                <w:b/>
                <w:bCs/>
                <w:sz w:val="22"/>
                <w:szCs w:val="22"/>
                <w:lang w:val="es-MX"/>
              </w:rPr>
            </w:pPr>
            <w:r>
              <w:rPr>
                <w:rFonts w:asciiTheme="minorHAnsi" w:eastAsia="Arial" w:hAnsiTheme="minorHAnsi" w:cstheme="minorHAnsi"/>
                <w:b/>
                <w:bCs/>
                <w:sz w:val="22"/>
                <w:szCs w:val="22"/>
                <w:lang w:val="es-MX"/>
              </w:rPr>
              <w:t>Condiciones de Disposición</w:t>
            </w:r>
          </w:p>
        </w:tc>
        <w:tc>
          <w:tcPr>
            <w:tcW w:w="6156" w:type="dxa"/>
            <w:tcBorders>
              <w:top w:val="single" w:sz="4" w:space="0" w:color="auto"/>
              <w:left w:val="single" w:sz="4" w:space="0" w:color="auto"/>
              <w:bottom w:val="single" w:sz="4" w:space="0" w:color="auto"/>
              <w:right w:val="single" w:sz="4" w:space="0" w:color="auto"/>
            </w:tcBorders>
          </w:tcPr>
          <w:p w14:paraId="50CA6093" w14:textId="77777777" w:rsidR="00AD0E42" w:rsidRPr="004244CB" w:rsidRDefault="00AD0E42" w:rsidP="008F75B7">
            <w:pPr>
              <w:autoSpaceDE w:val="0"/>
              <w:autoSpaceDN w:val="0"/>
              <w:adjustRightInd w:val="0"/>
              <w:spacing w:line="240" w:lineRule="auto"/>
              <w:jc w:val="left"/>
              <w:rPr>
                <w:rFonts w:ascii="ArialNarrow" w:hAnsi="ArialNarrow" w:cs="ArialNarrow"/>
                <w:spacing w:val="0"/>
                <w:sz w:val="18"/>
                <w:szCs w:val="18"/>
                <w:lang w:val="es-MX"/>
              </w:rPr>
            </w:pPr>
            <w:r w:rsidRPr="004244CB">
              <w:rPr>
                <w:rFonts w:asciiTheme="minorHAnsi" w:eastAsia="Arial" w:hAnsiTheme="minorHAnsi" w:cstheme="minorHAnsi"/>
                <w:color w:val="000000"/>
                <w:spacing w:val="-1"/>
                <w:sz w:val="22"/>
                <w:szCs w:val="22"/>
                <w:lang w:val="es-MX"/>
              </w:rPr>
              <w:t>Una vez iniciado el Periodo de Disposición, a través de una o varias disposiciones, para lo cual el Estado deberá presentar la solicitud de disposición debidamente firmada.</w:t>
            </w:r>
          </w:p>
        </w:tc>
      </w:tr>
      <w:tr w:rsidR="00AD0E42" w:rsidRPr="006843FF" w14:paraId="2EC193D7" w14:textId="77777777" w:rsidTr="008F75B7">
        <w:tc>
          <w:tcPr>
            <w:tcW w:w="2343" w:type="dxa"/>
            <w:tcBorders>
              <w:top w:val="single" w:sz="4" w:space="0" w:color="auto"/>
              <w:left w:val="single" w:sz="4" w:space="0" w:color="auto"/>
              <w:bottom w:val="single" w:sz="4" w:space="0" w:color="auto"/>
              <w:right w:val="single" w:sz="4" w:space="0" w:color="auto"/>
            </w:tcBorders>
            <w:hideMark/>
          </w:tcPr>
          <w:p w14:paraId="1C09F7E8" w14:textId="77777777" w:rsidR="00AD0E42" w:rsidRPr="006843FF" w:rsidRDefault="00AD0E42" w:rsidP="008F75B7">
            <w:pPr>
              <w:spacing w:line="240" w:lineRule="auto"/>
              <w:jc w:val="left"/>
              <w:rPr>
                <w:rFonts w:asciiTheme="minorHAnsi" w:hAnsiTheme="minorHAnsi" w:cstheme="minorHAnsi"/>
                <w:b/>
                <w:sz w:val="22"/>
                <w:szCs w:val="22"/>
                <w:lang w:val="es-MX"/>
              </w:rPr>
            </w:pPr>
            <w:r w:rsidRPr="006843FF">
              <w:rPr>
                <w:rFonts w:asciiTheme="minorHAnsi" w:eastAsia="Arial" w:hAnsiTheme="minorHAnsi" w:cstheme="minorHAnsi"/>
                <w:b/>
                <w:bCs/>
                <w:sz w:val="22"/>
                <w:szCs w:val="22"/>
                <w:lang w:val="es-MX"/>
              </w:rPr>
              <w:t>Oportunidad de entrega de los recursos:</w:t>
            </w:r>
          </w:p>
        </w:tc>
        <w:tc>
          <w:tcPr>
            <w:tcW w:w="6156" w:type="dxa"/>
            <w:tcBorders>
              <w:top w:val="single" w:sz="4" w:space="0" w:color="auto"/>
              <w:left w:val="single" w:sz="4" w:space="0" w:color="auto"/>
              <w:bottom w:val="single" w:sz="4" w:space="0" w:color="auto"/>
              <w:right w:val="single" w:sz="4" w:space="0" w:color="auto"/>
            </w:tcBorders>
          </w:tcPr>
          <w:p w14:paraId="45782F76" w14:textId="77777777" w:rsidR="00AD0E42" w:rsidRPr="006843FF" w:rsidRDefault="00AD0E42" w:rsidP="008F75B7">
            <w:pPr>
              <w:spacing w:line="240" w:lineRule="auto"/>
              <w:rPr>
                <w:rFonts w:asciiTheme="minorHAnsi" w:eastAsia="Arial" w:hAnsiTheme="minorHAnsi" w:cstheme="minorHAnsi"/>
                <w:bCs/>
                <w:sz w:val="22"/>
                <w:szCs w:val="22"/>
                <w:lang w:val="es-MX"/>
              </w:rPr>
            </w:pPr>
            <w:r w:rsidRPr="006843FF">
              <w:rPr>
                <w:rFonts w:asciiTheme="minorHAnsi" w:eastAsia="Arial" w:hAnsiTheme="minorHAnsi" w:cstheme="minorHAnsi"/>
                <w:bCs/>
                <w:sz w:val="22"/>
                <w:szCs w:val="22"/>
                <w:lang w:val="es-MX"/>
              </w:rPr>
              <w:t>Dentro de los 2 (dos) Días Hábiles siguientes a la entrega de la solicitud de disposición por parte del Estado.</w:t>
            </w:r>
          </w:p>
        </w:tc>
      </w:tr>
      <w:tr w:rsidR="00AD0E42" w:rsidRPr="006843FF" w14:paraId="797CC8D7" w14:textId="77777777" w:rsidTr="008F75B7">
        <w:tc>
          <w:tcPr>
            <w:tcW w:w="2343" w:type="dxa"/>
            <w:tcBorders>
              <w:top w:val="single" w:sz="4" w:space="0" w:color="auto"/>
              <w:left w:val="single" w:sz="4" w:space="0" w:color="auto"/>
              <w:bottom w:val="single" w:sz="4" w:space="0" w:color="auto"/>
              <w:right w:val="single" w:sz="4" w:space="0" w:color="auto"/>
            </w:tcBorders>
            <w:hideMark/>
          </w:tcPr>
          <w:p w14:paraId="53516E01" w14:textId="77777777" w:rsidR="00AD0E42" w:rsidRPr="006843FF" w:rsidRDefault="00AD0E42" w:rsidP="008F75B7">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Periodo de Gracia:</w:t>
            </w:r>
          </w:p>
        </w:tc>
        <w:tc>
          <w:tcPr>
            <w:tcW w:w="6156" w:type="dxa"/>
            <w:tcBorders>
              <w:top w:val="single" w:sz="4" w:space="0" w:color="auto"/>
              <w:left w:val="single" w:sz="4" w:space="0" w:color="auto"/>
              <w:bottom w:val="single" w:sz="4" w:space="0" w:color="auto"/>
              <w:right w:val="single" w:sz="4" w:space="0" w:color="auto"/>
            </w:tcBorders>
            <w:hideMark/>
          </w:tcPr>
          <w:p w14:paraId="75F60077" w14:textId="77777777" w:rsidR="00AD0E42" w:rsidRPr="006843FF" w:rsidRDefault="00AD0E42" w:rsidP="008F75B7">
            <w:pPr>
              <w:spacing w:line="240" w:lineRule="auto"/>
              <w:rPr>
                <w:rFonts w:asciiTheme="minorHAnsi" w:eastAsia="Arial" w:hAnsiTheme="minorHAnsi" w:cstheme="minorHAnsi"/>
                <w:color w:val="000000"/>
                <w:spacing w:val="-1"/>
                <w:sz w:val="22"/>
                <w:szCs w:val="22"/>
                <w:lang w:val="es-MX"/>
              </w:rPr>
            </w:pPr>
            <w:r w:rsidRPr="006843FF">
              <w:rPr>
                <w:rFonts w:asciiTheme="minorHAnsi" w:eastAsia="Arial" w:hAnsiTheme="minorHAnsi" w:cstheme="minorHAnsi"/>
                <w:color w:val="000000"/>
                <w:spacing w:val="-1"/>
                <w:sz w:val="22"/>
                <w:szCs w:val="22"/>
                <w:lang w:val="es-MX"/>
              </w:rPr>
              <w:t>Sin periodo de gracia.</w:t>
            </w:r>
          </w:p>
        </w:tc>
      </w:tr>
      <w:tr w:rsidR="00AD0E42" w:rsidRPr="006843FF" w14:paraId="1F0DC678" w14:textId="77777777" w:rsidTr="008F75B7">
        <w:tc>
          <w:tcPr>
            <w:tcW w:w="2343" w:type="dxa"/>
            <w:tcBorders>
              <w:top w:val="single" w:sz="4" w:space="0" w:color="auto"/>
              <w:left w:val="single" w:sz="4" w:space="0" w:color="auto"/>
              <w:bottom w:val="single" w:sz="4" w:space="0" w:color="auto"/>
              <w:right w:val="single" w:sz="4" w:space="0" w:color="auto"/>
            </w:tcBorders>
            <w:hideMark/>
          </w:tcPr>
          <w:p w14:paraId="4331EACC" w14:textId="77777777" w:rsidR="00AD0E42" w:rsidRPr="006843FF" w:rsidRDefault="00AD0E42" w:rsidP="008F75B7">
            <w:pPr>
              <w:spacing w:line="240" w:lineRule="auto"/>
              <w:jc w:val="left"/>
              <w:rPr>
                <w:rFonts w:asciiTheme="minorHAnsi" w:hAnsiTheme="minorHAnsi" w:cstheme="minorHAnsi"/>
                <w:b/>
                <w:spacing w:val="0"/>
                <w:sz w:val="22"/>
                <w:szCs w:val="22"/>
                <w:lang w:val="es-MX"/>
              </w:rPr>
            </w:pPr>
            <w:r w:rsidRPr="006843FF">
              <w:rPr>
                <w:rFonts w:asciiTheme="minorHAnsi" w:hAnsiTheme="minorHAnsi" w:cstheme="minorHAnsi"/>
                <w:b/>
                <w:sz w:val="22"/>
                <w:szCs w:val="22"/>
                <w:lang w:val="es-MX"/>
              </w:rPr>
              <w:t>Periodicidad de Pago de intereses:</w:t>
            </w:r>
          </w:p>
        </w:tc>
        <w:tc>
          <w:tcPr>
            <w:tcW w:w="6156" w:type="dxa"/>
            <w:tcBorders>
              <w:top w:val="single" w:sz="4" w:space="0" w:color="auto"/>
              <w:left w:val="single" w:sz="4" w:space="0" w:color="auto"/>
              <w:bottom w:val="single" w:sz="4" w:space="0" w:color="auto"/>
              <w:right w:val="single" w:sz="4" w:space="0" w:color="auto"/>
            </w:tcBorders>
            <w:hideMark/>
          </w:tcPr>
          <w:p w14:paraId="6D097657" w14:textId="77777777" w:rsidR="00AD0E42" w:rsidRPr="006843FF" w:rsidRDefault="00AD0E42" w:rsidP="008F75B7">
            <w:pPr>
              <w:spacing w:line="240" w:lineRule="auto"/>
              <w:rPr>
                <w:rFonts w:asciiTheme="minorHAnsi" w:eastAsia="Arial" w:hAnsiTheme="minorHAnsi" w:cstheme="minorHAnsi"/>
                <w:color w:val="000000"/>
                <w:spacing w:val="-1"/>
                <w:sz w:val="22"/>
                <w:szCs w:val="22"/>
                <w:lang w:val="es-MX"/>
              </w:rPr>
            </w:pPr>
            <w:r w:rsidRPr="006843FF">
              <w:rPr>
                <w:rFonts w:asciiTheme="minorHAnsi" w:eastAsia="Arial" w:hAnsiTheme="minorHAnsi" w:cstheme="minorHAnsi"/>
                <w:color w:val="000000"/>
                <w:spacing w:val="-1"/>
                <w:sz w:val="22"/>
                <w:szCs w:val="22"/>
                <w:lang w:val="es-MX"/>
              </w:rPr>
              <w:t>Mensual.</w:t>
            </w:r>
          </w:p>
        </w:tc>
      </w:tr>
      <w:tr w:rsidR="00AD0E42" w:rsidRPr="006843FF" w14:paraId="330EE458" w14:textId="77777777" w:rsidTr="008F75B7">
        <w:tc>
          <w:tcPr>
            <w:tcW w:w="2343" w:type="dxa"/>
            <w:tcBorders>
              <w:top w:val="single" w:sz="4" w:space="0" w:color="auto"/>
              <w:left w:val="single" w:sz="4" w:space="0" w:color="auto"/>
              <w:bottom w:val="single" w:sz="4" w:space="0" w:color="auto"/>
              <w:right w:val="single" w:sz="4" w:space="0" w:color="auto"/>
            </w:tcBorders>
            <w:hideMark/>
          </w:tcPr>
          <w:p w14:paraId="6E839B92" w14:textId="77777777" w:rsidR="00AD0E42" w:rsidRPr="006843FF" w:rsidRDefault="00AD0E42" w:rsidP="008F75B7">
            <w:pPr>
              <w:spacing w:line="240" w:lineRule="auto"/>
              <w:rPr>
                <w:rFonts w:asciiTheme="minorHAnsi" w:hAnsiTheme="minorHAnsi" w:cstheme="minorHAnsi"/>
                <w:b/>
                <w:spacing w:val="0"/>
                <w:sz w:val="22"/>
                <w:szCs w:val="22"/>
                <w:lang w:val="es-MX"/>
              </w:rPr>
            </w:pPr>
            <w:r w:rsidRPr="006843FF">
              <w:rPr>
                <w:rFonts w:asciiTheme="minorHAnsi" w:hAnsiTheme="minorHAnsi" w:cstheme="minorHAnsi"/>
                <w:b/>
                <w:sz w:val="22"/>
                <w:szCs w:val="22"/>
                <w:lang w:val="es-MX"/>
              </w:rPr>
              <w:lastRenderedPageBreak/>
              <w:t>Tasa de Referencia:</w:t>
            </w:r>
          </w:p>
        </w:tc>
        <w:tc>
          <w:tcPr>
            <w:tcW w:w="6156" w:type="dxa"/>
            <w:tcBorders>
              <w:top w:val="single" w:sz="4" w:space="0" w:color="auto"/>
              <w:left w:val="single" w:sz="4" w:space="0" w:color="auto"/>
              <w:bottom w:val="single" w:sz="4" w:space="0" w:color="auto"/>
              <w:right w:val="single" w:sz="4" w:space="0" w:color="auto"/>
            </w:tcBorders>
          </w:tcPr>
          <w:p w14:paraId="49F40FCC" w14:textId="404F4D68" w:rsidR="00AD0E42" w:rsidRPr="006843FF" w:rsidRDefault="007A5174" w:rsidP="008F75B7">
            <w:pPr>
              <w:pStyle w:val="Sinespaciado1"/>
              <w:rPr>
                <w:rFonts w:asciiTheme="minorHAnsi" w:hAnsiTheme="minorHAnsi" w:cstheme="minorHAnsi"/>
                <w:sz w:val="22"/>
                <w:szCs w:val="22"/>
                <w:lang w:val="es-MX" w:eastAsia="en-US"/>
              </w:rPr>
            </w:pPr>
            <w:r>
              <w:rPr>
                <w:rFonts w:asciiTheme="minorHAnsi" w:hAnsiTheme="minorHAnsi" w:cstheme="minorHAnsi"/>
                <w:sz w:val="22"/>
                <w:szCs w:val="22"/>
                <w:lang w:val="es-MX" w:eastAsia="en-US"/>
              </w:rPr>
              <w:t>L</w:t>
            </w:r>
            <w:r w:rsidRPr="007A5174">
              <w:rPr>
                <w:rFonts w:asciiTheme="minorHAnsi" w:hAnsiTheme="minorHAnsi" w:cstheme="minorHAnsi"/>
                <w:sz w:val="22"/>
                <w:szCs w:val="22"/>
                <w:lang w:val="es-MX" w:eastAsia="en-US"/>
              </w:rPr>
              <w:t xml:space="preserve">a </w:t>
            </w:r>
            <w:r w:rsidRPr="009C6BC1">
              <w:rPr>
                <w:rFonts w:asciiTheme="minorHAnsi" w:hAnsiTheme="minorHAnsi"/>
                <w:sz w:val="22"/>
                <w:lang w:val="es-ES"/>
              </w:rPr>
              <w:t>Tasa de Interés Interbancaria de Equilibrio a plazo de 28 días</w:t>
            </w:r>
            <w:r w:rsidRPr="007A5174">
              <w:rPr>
                <w:rFonts w:asciiTheme="minorHAnsi" w:hAnsiTheme="minorHAnsi" w:cstheme="minorHAnsi"/>
                <w:sz w:val="22"/>
                <w:szCs w:val="22"/>
                <w:lang w:val="es-ES" w:eastAsia="en-US"/>
              </w:rPr>
              <w:t>,</w:t>
            </w:r>
            <w:r w:rsidRPr="009C6BC1">
              <w:rPr>
                <w:rFonts w:asciiTheme="minorHAnsi" w:hAnsiTheme="minorHAnsi"/>
                <w:sz w:val="22"/>
                <w:lang w:val="es-ES"/>
              </w:rPr>
              <w:t xml:space="preserve"> </w:t>
            </w:r>
            <w:bookmarkStart w:id="1" w:name="_Hlk17414843"/>
            <w:r w:rsidRPr="009C6BC1">
              <w:rPr>
                <w:rFonts w:asciiTheme="minorHAnsi" w:hAnsiTheme="minorHAnsi"/>
                <w:sz w:val="22"/>
                <w:lang w:val="es-ES"/>
              </w:rPr>
              <w:t xml:space="preserve">publicada por </w:t>
            </w:r>
            <w:r w:rsidRPr="007A5174">
              <w:rPr>
                <w:rFonts w:asciiTheme="minorHAnsi" w:hAnsiTheme="minorHAnsi" w:cstheme="minorHAnsi"/>
                <w:sz w:val="22"/>
                <w:szCs w:val="22"/>
                <w:lang w:val="es-ES" w:eastAsia="en-US"/>
              </w:rPr>
              <w:t xml:space="preserve">el </w:t>
            </w:r>
            <w:r w:rsidRPr="009C6BC1">
              <w:rPr>
                <w:rFonts w:asciiTheme="minorHAnsi" w:hAnsiTheme="minorHAnsi"/>
                <w:sz w:val="22"/>
                <w:lang w:val="es-ES"/>
              </w:rPr>
              <w:t>Banco de México en el Diario Oficial de la Federación, el día del inicio del Periodo de Pago</w:t>
            </w:r>
            <w:bookmarkEnd w:id="1"/>
            <w:r w:rsidRPr="007A5174">
              <w:rPr>
                <w:rFonts w:asciiTheme="minorHAnsi" w:hAnsiTheme="minorHAnsi" w:cstheme="minorHAnsi"/>
                <w:sz w:val="22"/>
                <w:szCs w:val="22"/>
                <w:lang w:val="es-MX" w:eastAsia="en-US"/>
              </w:rPr>
              <w:t xml:space="preserve"> o el día inmediato anterior, según se acuerde con el Licitante Ganador, y en su defecto, los indicadores que lo sustituyan y, en su defecto la Tasa CETES, en su defecto la Tasa CCP y, en su defecto la tasa que acuerden las Partes, en los términos previstos en el Modelo de Crédito con Garantía o del Modelo de Crédito sin Garantía, según corresponda. </w:t>
            </w:r>
          </w:p>
        </w:tc>
      </w:tr>
      <w:tr w:rsidR="00AD0E42" w:rsidRPr="006843FF" w14:paraId="0764FCF3" w14:textId="77777777" w:rsidTr="008F75B7">
        <w:tc>
          <w:tcPr>
            <w:tcW w:w="2343" w:type="dxa"/>
            <w:tcBorders>
              <w:top w:val="single" w:sz="4" w:space="0" w:color="auto"/>
              <w:left w:val="single" w:sz="4" w:space="0" w:color="auto"/>
              <w:bottom w:val="single" w:sz="4" w:space="0" w:color="auto"/>
              <w:right w:val="single" w:sz="4" w:space="0" w:color="auto"/>
            </w:tcBorders>
            <w:hideMark/>
          </w:tcPr>
          <w:p w14:paraId="5D5AD8A3" w14:textId="77777777" w:rsidR="00AD0E42" w:rsidRPr="006843FF" w:rsidRDefault="00AD0E42" w:rsidP="008F75B7">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Tasa de Interés Ordinaria:</w:t>
            </w:r>
          </w:p>
        </w:tc>
        <w:tc>
          <w:tcPr>
            <w:tcW w:w="6156" w:type="dxa"/>
            <w:tcBorders>
              <w:top w:val="single" w:sz="4" w:space="0" w:color="auto"/>
              <w:left w:val="single" w:sz="4" w:space="0" w:color="auto"/>
              <w:bottom w:val="single" w:sz="4" w:space="0" w:color="auto"/>
              <w:right w:val="single" w:sz="4" w:space="0" w:color="auto"/>
            </w:tcBorders>
          </w:tcPr>
          <w:p w14:paraId="0135C8CC" w14:textId="77777777" w:rsidR="00AD0E42" w:rsidRPr="006D1026" w:rsidRDefault="00AD0E42" w:rsidP="008F75B7">
            <w:pPr>
              <w:pStyle w:val="Sinespaciado1"/>
              <w:rPr>
                <w:rFonts w:asciiTheme="minorHAnsi" w:eastAsia="Arial" w:hAnsiTheme="minorHAnsi" w:cstheme="minorHAnsi"/>
                <w:color w:val="000000"/>
                <w:spacing w:val="-1"/>
                <w:sz w:val="22"/>
                <w:szCs w:val="22"/>
                <w:lang w:val="es-MX" w:eastAsia="en-US"/>
              </w:rPr>
            </w:pPr>
            <w:r w:rsidRPr="006843FF">
              <w:rPr>
                <w:rFonts w:asciiTheme="minorHAnsi" w:eastAsia="Arial" w:hAnsiTheme="minorHAnsi" w:cstheme="minorHAnsi"/>
                <w:color w:val="000000"/>
                <w:spacing w:val="-1"/>
                <w:sz w:val="22"/>
                <w:szCs w:val="22"/>
                <w:lang w:val="es-MX" w:eastAsia="en-US"/>
              </w:rPr>
              <w:t xml:space="preserve">Variable. La Tasa de Interés Ordinaria para computar los intereses de cada periodo de pago será el resultado de sumar: </w:t>
            </w:r>
            <w:r w:rsidRPr="00EF54D2">
              <w:rPr>
                <w:rFonts w:asciiTheme="minorHAnsi" w:eastAsia="Arial" w:hAnsiTheme="minorHAnsi" w:cstheme="minorHAnsi"/>
                <w:i/>
                <w:iCs/>
                <w:color w:val="000000"/>
                <w:spacing w:val="-1"/>
                <w:sz w:val="22"/>
                <w:szCs w:val="22"/>
                <w:lang w:val="es-MX" w:eastAsia="en-US"/>
              </w:rPr>
              <w:t>(i)</w:t>
            </w:r>
            <w:r w:rsidRPr="006843FF">
              <w:rPr>
                <w:rFonts w:asciiTheme="minorHAnsi" w:eastAsia="Arial" w:hAnsiTheme="minorHAnsi" w:cstheme="minorHAnsi"/>
                <w:color w:val="000000"/>
                <w:spacing w:val="-1"/>
                <w:sz w:val="22"/>
                <w:szCs w:val="22"/>
                <w:lang w:val="es-MX" w:eastAsia="en-US"/>
              </w:rPr>
              <w:t xml:space="preserve"> la Tasa de Referencia, más </w:t>
            </w:r>
            <w:r w:rsidRPr="006843FF">
              <w:rPr>
                <w:rFonts w:asciiTheme="minorHAnsi" w:eastAsia="Arial" w:hAnsiTheme="minorHAnsi" w:cstheme="minorHAnsi"/>
                <w:i/>
                <w:iCs/>
                <w:color w:val="000000"/>
                <w:spacing w:val="-1"/>
                <w:sz w:val="22"/>
                <w:szCs w:val="22"/>
                <w:lang w:val="es-MX" w:eastAsia="en-US"/>
              </w:rPr>
              <w:t>(ii)</w:t>
            </w:r>
            <w:r w:rsidRPr="006843FF">
              <w:rPr>
                <w:rFonts w:asciiTheme="minorHAnsi" w:eastAsia="Arial" w:hAnsiTheme="minorHAnsi" w:cstheme="minorHAnsi"/>
                <w:color w:val="000000"/>
                <w:spacing w:val="-1"/>
                <w:sz w:val="22"/>
                <w:szCs w:val="22"/>
                <w:lang w:val="es-MX" w:eastAsia="en-US"/>
              </w:rPr>
              <w:t xml:space="preserve"> los puntos porcentuales del Margen Aplicable al nivel de calificación del crédito o, en su caso, del Estado; para lo cual, en ambos casos se deberá considerar la que represente el mayor nivel de riesgo entre las calificaciones emitidas por al menos dos Agencias Calificadoras.</w:t>
            </w:r>
          </w:p>
        </w:tc>
      </w:tr>
      <w:tr w:rsidR="00AD0E42" w:rsidRPr="006843FF" w14:paraId="553A8535" w14:textId="77777777" w:rsidTr="008F75B7">
        <w:tc>
          <w:tcPr>
            <w:tcW w:w="2343" w:type="dxa"/>
            <w:tcBorders>
              <w:top w:val="single" w:sz="4" w:space="0" w:color="auto"/>
              <w:left w:val="single" w:sz="4" w:space="0" w:color="auto"/>
              <w:bottom w:val="single" w:sz="4" w:space="0" w:color="auto"/>
              <w:right w:val="single" w:sz="4" w:space="0" w:color="auto"/>
            </w:tcBorders>
            <w:hideMark/>
          </w:tcPr>
          <w:p w14:paraId="4848AAA7" w14:textId="77777777" w:rsidR="00AD0E42" w:rsidRPr="006843FF" w:rsidRDefault="00AD0E42" w:rsidP="008F75B7">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Tasa de Interés Moratoria:</w:t>
            </w:r>
          </w:p>
        </w:tc>
        <w:tc>
          <w:tcPr>
            <w:tcW w:w="6156" w:type="dxa"/>
            <w:tcBorders>
              <w:top w:val="single" w:sz="4" w:space="0" w:color="auto"/>
              <w:left w:val="single" w:sz="4" w:space="0" w:color="auto"/>
              <w:bottom w:val="single" w:sz="4" w:space="0" w:color="auto"/>
              <w:right w:val="single" w:sz="4" w:space="0" w:color="auto"/>
            </w:tcBorders>
          </w:tcPr>
          <w:p w14:paraId="26C7ACBD" w14:textId="2B6E1DA8" w:rsidR="00AD0E42" w:rsidRPr="006843FF" w:rsidRDefault="00E5212B" w:rsidP="008F75B7">
            <w:pPr>
              <w:pStyle w:val="Sinespaciado1"/>
              <w:rPr>
                <w:rFonts w:asciiTheme="minorHAnsi" w:eastAsia="Arial" w:hAnsiTheme="minorHAnsi" w:cstheme="minorHAnsi"/>
                <w:color w:val="000000"/>
                <w:spacing w:val="-1"/>
                <w:sz w:val="22"/>
                <w:szCs w:val="22"/>
                <w:lang w:val="es-MX" w:eastAsia="en-US"/>
              </w:rPr>
            </w:pPr>
            <w:r>
              <w:rPr>
                <w:rFonts w:asciiTheme="minorHAnsi" w:eastAsia="Arial" w:hAnsiTheme="minorHAnsi" w:cstheme="minorHAnsi"/>
                <w:color w:val="000000"/>
                <w:spacing w:val="-1"/>
                <w:sz w:val="22"/>
                <w:szCs w:val="22"/>
                <w:lang w:val="es-MX" w:eastAsia="en-US"/>
              </w:rPr>
              <w:t>L</w:t>
            </w:r>
            <w:r w:rsidRPr="00E5212B">
              <w:rPr>
                <w:rFonts w:asciiTheme="minorHAnsi" w:eastAsia="Arial" w:hAnsiTheme="minorHAnsi" w:cstheme="minorHAnsi"/>
                <w:color w:val="000000"/>
                <w:spacing w:val="-1"/>
                <w:sz w:val="22"/>
                <w:szCs w:val="22"/>
                <w:lang w:val="es-MX" w:eastAsia="en-US"/>
              </w:rPr>
              <w:t>a tasa de interés anual que resulte de multiplicar hasta por 1.5 (uno punto cinco) o 2.0 (dos punto cero) la Tasa de Interés Ordinaria, a elección del Licitante Ganador</w:t>
            </w:r>
            <w:r w:rsidR="00AD0E42" w:rsidRPr="006843FF">
              <w:rPr>
                <w:rFonts w:asciiTheme="minorHAnsi" w:eastAsia="Arial" w:hAnsiTheme="minorHAnsi" w:cstheme="minorHAnsi"/>
                <w:color w:val="000000"/>
                <w:spacing w:val="-1"/>
                <w:sz w:val="22"/>
                <w:szCs w:val="22"/>
                <w:lang w:val="es-MX" w:eastAsia="en-US"/>
              </w:rPr>
              <w:t>.</w:t>
            </w:r>
          </w:p>
        </w:tc>
      </w:tr>
      <w:tr w:rsidR="00AD0E42" w:rsidRPr="006843FF" w14:paraId="3EC7F412" w14:textId="77777777" w:rsidTr="008F75B7">
        <w:tc>
          <w:tcPr>
            <w:tcW w:w="2343" w:type="dxa"/>
            <w:tcBorders>
              <w:top w:val="single" w:sz="4" w:space="0" w:color="auto"/>
              <w:left w:val="single" w:sz="4" w:space="0" w:color="auto"/>
              <w:bottom w:val="single" w:sz="4" w:space="0" w:color="auto"/>
              <w:right w:val="single" w:sz="4" w:space="0" w:color="auto"/>
            </w:tcBorders>
          </w:tcPr>
          <w:p w14:paraId="41152516" w14:textId="77777777" w:rsidR="00AD0E42" w:rsidRPr="006843FF" w:rsidRDefault="00AD0E42" w:rsidP="008F75B7">
            <w:pPr>
              <w:spacing w:line="240" w:lineRule="auto"/>
              <w:rPr>
                <w:rFonts w:asciiTheme="minorHAnsi" w:hAnsiTheme="minorHAnsi" w:cstheme="minorHAnsi"/>
                <w:b/>
                <w:spacing w:val="0"/>
                <w:sz w:val="22"/>
                <w:szCs w:val="22"/>
                <w:lang w:val="es-MX"/>
              </w:rPr>
            </w:pPr>
            <w:r w:rsidRPr="006843FF">
              <w:rPr>
                <w:rFonts w:asciiTheme="minorHAnsi" w:hAnsiTheme="minorHAnsi" w:cstheme="minorHAnsi"/>
                <w:b/>
                <w:sz w:val="22"/>
                <w:szCs w:val="22"/>
                <w:lang w:val="es-MX"/>
              </w:rPr>
              <w:t>Fuente de pago:</w:t>
            </w:r>
          </w:p>
          <w:p w14:paraId="633C86DF" w14:textId="77777777" w:rsidR="00AD0E42" w:rsidRPr="006843FF" w:rsidRDefault="00AD0E42" w:rsidP="008F75B7">
            <w:pPr>
              <w:spacing w:line="240" w:lineRule="auto"/>
              <w:rPr>
                <w:rFonts w:asciiTheme="minorHAnsi" w:hAnsiTheme="minorHAnsi" w:cstheme="minorHAnsi"/>
                <w:b/>
                <w:sz w:val="22"/>
                <w:szCs w:val="22"/>
                <w:lang w:val="es-MX"/>
              </w:rPr>
            </w:pPr>
          </w:p>
        </w:tc>
        <w:tc>
          <w:tcPr>
            <w:tcW w:w="6156" w:type="dxa"/>
            <w:tcBorders>
              <w:top w:val="single" w:sz="4" w:space="0" w:color="auto"/>
              <w:left w:val="single" w:sz="4" w:space="0" w:color="auto"/>
              <w:bottom w:val="single" w:sz="4" w:space="0" w:color="auto"/>
              <w:right w:val="single" w:sz="4" w:space="0" w:color="auto"/>
            </w:tcBorders>
          </w:tcPr>
          <w:p w14:paraId="240EF699" w14:textId="77777777" w:rsidR="00AD0E42" w:rsidRDefault="00AD0E42" w:rsidP="008F75B7">
            <w:pPr>
              <w:spacing w:line="240" w:lineRule="auto"/>
              <w:rPr>
                <w:rFonts w:asciiTheme="minorHAnsi" w:eastAsia="Arial" w:hAnsiTheme="minorHAnsi" w:cstheme="minorHAnsi"/>
                <w:bCs/>
                <w:sz w:val="22"/>
                <w:szCs w:val="22"/>
                <w:lang w:val="es-MX"/>
              </w:rPr>
            </w:pPr>
            <w:r w:rsidRPr="006843FF">
              <w:rPr>
                <w:rFonts w:asciiTheme="minorHAnsi" w:eastAsia="Arial" w:hAnsiTheme="minorHAnsi" w:cstheme="minorHAnsi"/>
                <w:bCs/>
                <w:sz w:val="22"/>
                <w:szCs w:val="22"/>
                <w:lang w:val="es-MX"/>
              </w:rPr>
              <w:t xml:space="preserve">El derecho hasta </w:t>
            </w:r>
            <w:r>
              <w:rPr>
                <w:rFonts w:asciiTheme="minorHAnsi" w:eastAsia="Arial" w:hAnsiTheme="minorHAnsi" w:cstheme="minorHAnsi"/>
                <w:bCs/>
                <w:sz w:val="22"/>
                <w:szCs w:val="22"/>
                <w:lang w:val="es-MX"/>
              </w:rPr>
              <w:t>d</w:t>
            </w:r>
            <w:r w:rsidRPr="006843FF">
              <w:rPr>
                <w:rFonts w:asciiTheme="minorHAnsi" w:eastAsia="Arial" w:hAnsiTheme="minorHAnsi" w:cstheme="minorHAnsi"/>
                <w:bCs/>
                <w:sz w:val="22"/>
                <w:szCs w:val="22"/>
                <w:lang w:val="es-MX"/>
              </w:rPr>
              <w:t xml:space="preserve">el 38.0% (treinta y ocho </w:t>
            </w:r>
            <w:r>
              <w:rPr>
                <w:rFonts w:asciiTheme="minorHAnsi" w:eastAsia="Arial" w:hAnsiTheme="minorHAnsi" w:cstheme="minorHAnsi"/>
                <w:bCs/>
                <w:sz w:val="22"/>
                <w:szCs w:val="22"/>
                <w:lang w:val="es-MX"/>
              </w:rPr>
              <w:t xml:space="preserve">punto cero </w:t>
            </w:r>
            <w:r w:rsidRPr="006843FF">
              <w:rPr>
                <w:rFonts w:asciiTheme="minorHAnsi" w:eastAsia="Arial" w:hAnsiTheme="minorHAnsi" w:cstheme="minorHAnsi"/>
                <w:bCs/>
                <w:sz w:val="22"/>
                <w:szCs w:val="22"/>
                <w:lang w:val="es-MX"/>
              </w:rPr>
              <w:t>por ciento) de las Participaciones, que equivale al 30.4% (treinta punto cuatro por ciento) del total del Fondo General de Participaciones que recibe el Estado.</w:t>
            </w:r>
            <w:r>
              <w:rPr>
                <w:rFonts w:asciiTheme="minorHAnsi" w:eastAsia="Arial" w:hAnsiTheme="minorHAnsi" w:cstheme="minorHAnsi"/>
                <w:bCs/>
                <w:sz w:val="22"/>
                <w:szCs w:val="22"/>
                <w:lang w:val="es-MX"/>
              </w:rPr>
              <w:t xml:space="preserve"> </w:t>
            </w:r>
          </w:p>
          <w:p w14:paraId="6D172066" w14:textId="77777777" w:rsidR="00AD0E42" w:rsidRDefault="00AD0E42" w:rsidP="008F75B7">
            <w:pPr>
              <w:spacing w:line="240" w:lineRule="auto"/>
              <w:rPr>
                <w:rFonts w:asciiTheme="minorHAnsi" w:eastAsia="Arial" w:hAnsiTheme="minorHAnsi" w:cstheme="minorHAnsi"/>
                <w:bCs/>
                <w:sz w:val="22"/>
                <w:szCs w:val="22"/>
                <w:lang w:val="es-MX"/>
              </w:rPr>
            </w:pPr>
          </w:p>
          <w:p w14:paraId="2B42DA93" w14:textId="77777777" w:rsidR="00AD0E42" w:rsidRPr="006D1026" w:rsidRDefault="00AD0E42" w:rsidP="008F75B7">
            <w:pPr>
              <w:spacing w:line="240" w:lineRule="auto"/>
              <w:rPr>
                <w:rFonts w:asciiTheme="minorHAnsi" w:eastAsia="Arial" w:hAnsiTheme="minorHAnsi" w:cstheme="minorHAnsi"/>
                <w:bCs/>
                <w:sz w:val="22"/>
                <w:szCs w:val="22"/>
                <w:lang w:val="es-MX"/>
              </w:rPr>
            </w:pPr>
            <w:r w:rsidRPr="00EF54D2">
              <w:rPr>
                <w:rFonts w:asciiTheme="minorHAnsi" w:eastAsia="Arial" w:hAnsiTheme="minorHAnsi" w:cstheme="minorHAnsi"/>
                <w:bCs/>
                <w:sz w:val="22"/>
                <w:szCs w:val="22"/>
                <w:lang w:val="es-MX"/>
              </w:rPr>
              <w:t>Lo anterior en el entendido que el porcentaje antes señalado se asignará a cada crédito contratado</w:t>
            </w:r>
            <w:r>
              <w:rPr>
                <w:rFonts w:asciiTheme="minorHAnsi" w:eastAsia="Arial" w:hAnsiTheme="minorHAnsi" w:cstheme="minorHAnsi"/>
                <w:bCs/>
                <w:sz w:val="22"/>
                <w:szCs w:val="22"/>
                <w:lang w:val="es-MX"/>
              </w:rPr>
              <w:t xml:space="preserve"> en proporción al monto adjudicado.</w:t>
            </w:r>
          </w:p>
        </w:tc>
      </w:tr>
      <w:tr w:rsidR="00AD0E42" w:rsidRPr="006843FF" w14:paraId="72CBFCCF" w14:textId="77777777" w:rsidTr="008F75B7">
        <w:tc>
          <w:tcPr>
            <w:tcW w:w="2343" w:type="dxa"/>
            <w:tcBorders>
              <w:top w:val="single" w:sz="4" w:space="0" w:color="auto"/>
              <w:left w:val="single" w:sz="4" w:space="0" w:color="auto"/>
              <w:bottom w:val="single" w:sz="4" w:space="0" w:color="auto"/>
              <w:right w:val="single" w:sz="4" w:space="0" w:color="auto"/>
            </w:tcBorders>
            <w:hideMark/>
          </w:tcPr>
          <w:p w14:paraId="17EB38FF" w14:textId="77777777" w:rsidR="00AD0E42" w:rsidRPr="006843FF" w:rsidRDefault="00AD0E42" w:rsidP="008F75B7">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Mecanismo de afectación:</w:t>
            </w:r>
          </w:p>
        </w:tc>
        <w:tc>
          <w:tcPr>
            <w:tcW w:w="6156" w:type="dxa"/>
            <w:tcBorders>
              <w:top w:val="single" w:sz="4" w:space="0" w:color="auto"/>
              <w:left w:val="single" w:sz="4" w:space="0" w:color="auto"/>
              <w:bottom w:val="single" w:sz="4" w:space="0" w:color="auto"/>
              <w:right w:val="single" w:sz="4" w:space="0" w:color="auto"/>
            </w:tcBorders>
          </w:tcPr>
          <w:p w14:paraId="35F65C0A" w14:textId="05873C12" w:rsidR="00AD0E42" w:rsidRPr="006843FF" w:rsidRDefault="00AD0E42" w:rsidP="008F75B7">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El contrato de fideicomiso maestro, irrevocable de administración y fuente de pago que, en términos del Modelo de Fideicomiso Maestro, celebre el Estado, en calidad de Fideicomitente y Fideicomisario en Segundo Lugar, con la institución de crédito de su elección como Fiduciario, a cuyo patrimonio se afectará, entre otros ingresos y derechos, las Participaciones Fideicomitidas, para que sirva como fuente de pago de los Créditos, de los instrumentos derivados de intercambio de flujos y de las Garantías que, en su caso, celebre el Estado, en el cual los </w:t>
            </w:r>
            <w:r w:rsidR="0041765B">
              <w:rPr>
                <w:rFonts w:asciiTheme="minorHAnsi" w:hAnsiTheme="minorHAnsi" w:cstheme="minorHAnsi"/>
                <w:sz w:val="22"/>
                <w:szCs w:val="22"/>
                <w:lang w:val="es-MX"/>
              </w:rPr>
              <w:t xml:space="preserve">Acreedores, Contrapartes y Garantes (según dichos términos se definen en el Modelo de Fideicomiso Maestro) </w:t>
            </w:r>
            <w:r w:rsidRPr="006843FF">
              <w:rPr>
                <w:rFonts w:asciiTheme="minorHAnsi" w:hAnsiTheme="minorHAnsi" w:cstheme="minorHAnsi"/>
                <w:sz w:val="22"/>
                <w:szCs w:val="22"/>
                <w:lang w:val="es-MX"/>
              </w:rPr>
              <w:t>tendrán la calidad de Fideicomisarios en Primer Lugar, conforme a la prelación establecida en el mi</w:t>
            </w:r>
            <w:r w:rsidR="009C70F4">
              <w:rPr>
                <w:rFonts w:asciiTheme="minorHAnsi" w:hAnsiTheme="minorHAnsi" w:cstheme="minorHAnsi"/>
                <w:sz w:val="22"/>
                <w:szCs w:val="22"/>
                <w:lang w:val="es-MX"/>
              </w:rPr>
              <w:t>s</w:t>
            </w:r>
            <w:r w:rsidRPr="006843FF">
              <w:rPr>
                <w:rFonts w:asciiTheme="minorHAnsi" w:hAnsiTheme="minorHAnsi" w:cstheme="minorHAnsi"/>
                <w:sz w:val="22"/>
                <w:szCs w:val="22"/>
                <w:lang w:val="es-MX"/>
              </w:rPr>
              <w:t>mo y previo cumplimiento de los requisitos correspondientes para la inscripción de sus respectivos contratos.</w:t>
            </w:r>
          </w:p>
          <w:p w14:paraId="4735B776" w14:textId="77777777" w:rsidR="00AD0E42" w:rsidRPr="006843FF" w:rsidRDefault="00AD0E42" w:rsidP="008F75B7">
            <w:pPr>
              <w:spacing w:line="240" w:lineRule="auto"/>
              <w:rPr>
                <w:rFonts w:asciiTheme="minorHAnsi" w:eastAsia="Arial" w:hAnsiTheme="minorHAnsi" w:cstheme="minorHAnsi"/>
                <w:sz w:val="22"/>
                <w:szCs w:val="22"/>
                <w:lang w:val="es-MX"/>
              </w:rPr>
            </w:pPr>
          </w:p>
        </w:tc>
      </w:tr>
      <w:tr w:rsidR="00AD0E42" w:rsidRPr="006843FF" w14:paraId="72D2E495" w14:textId="77777777" w:rsidTr="008F75B7">
        <w:tc>
          <w:tcPr>
            <w:tcW w:w="2343" w:type="dxa"/>
            <w:tcBorders>
              <w:top w:val="single" w:sz="4" w:space="0" w:color="auto"/>
              <w:left w:val="single" w:sz="4" w:space="0" w:color="auto"/>
              <w:bottom w:val="single" w:sz="4" w:space="0" w:color="auto"/>
              <w:right w:val="single" w:sz="4" w:space="0" w:color="auto"/>
            </w:tcBorders>
          </w:tcPr>
          <w:p w14:paraId="16AE9454" w14:textId="77777777" w:rsidR="00AD0E42" w:rsidRPr="006843FF" w:rsidRDefault="00AD0E42" w:rsidP="008F75B7">
            <w:pPr>
              <w:spacing w:line="240" w:lineRule="auto"/>
              <w:rPr>
                <w:rFonts w:asciiTheme="minorHAnsi" w:eastAsia="Arial" w:hAnsiTheme="minorHAnsi" w:cstheme="minorHAnsi"/>
                <w:b/>
                <w:bCs/>
                <w:sz w:val="22"/>
                <w:szCs w:val="22"/>
                <w:lang w:val="es-MX"/>
              </w:rPr>
            </w:pPr>
            <w:r w:rsidRPr="006843FF">
              <w:rPr>
                <w:rFonts w:asciiTheme="minorHAnsi" w:eastAsia="Arial" w:hAnsiTheme="minorHAnsi" w:cstheme="minorHAnsi"/>
                <w:b/>
                <w:bCs/>
                <w:sz w:val="22"/>
                <w:szCs w:val="22"/>
                <w:lang w:val="es-MX"/>
              </w:rPr>
              <w:t>Instrumentos Derivados:</w:t>
            </w:r>
          </w:p>
          <w:p w14:paraId="427D0932" w14:textId="77777777" w:rsidR="00AD0E42" w:rsidRPr="006843FF" w:rsidRDefault="00AD0E42" w:rsidP="008F75B7">
            <w:pPr>
              <w:spacing w:line="240" w:lineRule="auto"/>
              <w:rPr>
                <w:rFonts w:asciiTheme="minorHAnsi" w:eastAsia="Arial" w:hAnsiTheme="minorHAnsi" w:cstheme="minorHAnsi"/>
                <w:b/>
                <w:bCs/>
                <w:sz w:val="22"/>
                <w:szCs w:val="22"/>
                <w:lang w:val="es-MX"/>
              </w:rPr>
            </w:pPr>
          </w:p>
        </w:tc>
        <w:tc>
          <w:tcPr>
            <w:tcW w:w="6156" w:type="dxa"/>
            <w:tcBorders>
              <w:top w:val="single" w:sz="4" w:space="0" w:color="auto"/>
              <w:left w:val="single" w:sz="4" w:space="0" w:color="auto"/>
              <w:bottom w:val="single" w:sz="4" w:space="0" w:color="auto"/>
              <w:right w:val="single" w:sz="4" w:space="0" w:color="auto"/>
            </w:tcBorders>
          </w:tcPr>
          <w:p w14:paraId="51D6A339" w14:textId="77777777" w:rsidR="00AD0E42" w:rsidRPr="006843FF" w:rsidRDefault="00AD0E42" w:rsidP="008F75B7">
            <w:pPr>
              <w:spacing w:line="240" w:lineRule="auto"/>
              <w:rPr>
                <w:rFonts w:asciiTheme="minorHAnsi" w:eastAsia="Arial" w:hAnsiTheme="minorHAnsi" w:cstheme="minorHAnsi"/>
                <w:bCs/>
                <w:sz w:val="22"/>
                <w:szCs w:val="22"/>
                <w:lang w:val="es-MX"/>
              </w:rPr>
            </w:pPr>
            <w:r w:rsidRPr="006843FF">
              <w:rPr>
                <w:rFonts w:asciiTheme="minorHAnsi" w:eastAsia="Arial" w:hAnsiTheme="minorHAnsi" w:cstheme="minorHAnsi"/>
                <w:bCs/>
                <w:sz w:val="22"/>
                <w:szCs w:val="22"/>
                <w:lang w:val="es-MX"/>
              </w:rPr>
              <w:t>Los Contratos de Crédito no incluirán la obligación por parte del Estado de contratar Instrumentos Derivados. Lo anterior, sin perjuicio de la facultad del Estado para contratarlos, en el momento, tipo de instrumento y plazos que considere convenientes.</w:t>
            </w:r>
          </w:p>
          <w:p w14:paraId="3240964D" w14:textId="77777777" w:rsidR="00AD0E42" w:rsidRPr="006843FF" w:rsidRDefault="00AD0E42" w:rsidP="008F75B7">
            <w:pPr>
              <w:spacing w:line="240" w:lineRule="auto"/>
              <w:rPr>
                <w:rFonts w:asciiTheme="minorHAnsi" w:eastAsia="Arial" w:hAnsiTheme="minorHAnsi" w:cstheme="minorHAnsi"/>
                <w:bCs/>
                <w:sz w:val="22"/>
                <w:szCs w:val="22"/>
                <w:lang w:val="es-MX"/>
              </w:rPr>
            </w:pPr>
          </w:p>
        </w:tc>
      </w:tr>
      <w:tr w:rsidR="00AD0E42" w:rsidRPr="006843FF" w14:paraId="3CDEE40E" w14:textId="77777777" w:rsidTr="008F75B7">
        <w:tc>
          <w:tcPr>
            <w:tcW w:w="2343" w:type="dxa"/>
            <w:tcBorders>
              <w:top w:val="single" w:sz="4" w:space="0" w:color="auto"/>
              <w:left w:val="single" w:sz="4" w:space="0" w:color="auto"/>
              <w:bottom w:val="single" w:sz="4" w:space="0" w:color="auto"/>
              <w:right w:val="single" w:sz="4" w:space="0" w:color="auto"/>
            </w:tcBorders>
            <w:hideMark/>
          </w:tcPr>
          <w:p w14:paraId="1F981574" w14:textId="77777777" w:rsidR="00AD0E42" w:rsidRPr="006843FF" w:rsidRDefault="00AD0E42" w:rsidP="008F75B7">
            <w:pPr>
              <w:spacing w:line="240" w:lineRule="auto"/>
              <w:rPr>
                <w:rFonts w:asciiTheme="minorHAnsi" w:eastAsia="Arial" w:hAnsiTheme="minorHAnsi" w:cstheme="minorHAnsi"/>
                <w:b/>
                <w:bCs/>
                <w:sz w:val="22"/>
                <w:szCs w:val="22"/>
                <w:lang w:val="es-MX"/>
              </w:rPr>
            </w:pPr>
            <w:r w:rsidRPr="006843FF">
              <w:rPr>
                <w:rFonts w:asciiTheme="minorHAnsi" w:eastAsia="Arial" w:hAnsiTheme="minorHAnsi" w:cstheme="minorHAnsi"/>
                <w:b/>
                <w:bCs/>
                <w:sz w:val="22"/>
                <w:szCs w:val="22"/>
                <w:lang w:val="es-MX"/>
              </w:rPr>
              <w:lastRenderedPageBreak/>
              <w:t>Gastos Adicionales:</w:t>
            </w:r>
          </w:p>
        </w:tc>
        <w:tc>
          <w:tcPr>
            <w:tcW w:w="6156" w:type="dxa"/>
            <w:tcBorders>
              <w:top w:val="single" w:sz="4" w:space="0" w:color="auto"/>
              <w:left w:val="single" w:sz="4" w:space="0" w:color="auto"/>
              <w:bottom w:val="single" w:sz="4" w:space="0" w:color="auto"/>
              <w:right w:val="single" w:sz="4" w:space="0" w:color="auto"/>
            </w:tcBorders>
          </w:tcPr>
          <w:p w14:paraId="287BB738" w14:textId="77777777" w:rsidR="00AD0E42" w:rsidRPr="006843FF" w:rsidRDefault="00AD0E42" w:rsidP="008F75B7">
            <w:pPr>
              <w:spacing w:line="240" w:lineRule="auto"/>
              <w:rPr>
                <w:rFonts w:asciiTheme="minorHAnsi" w:eastAsia="Arial" w:hAnsiTheme="minorHAnsi" w:cstheme="minorHAnsi"/>
                <w:bCs/>
                <w:sz w:val="22"/>
                <w:szCs w:val="22"/>
                <w:lang w:val="es-MX"/>
              </w:rPr>
            </w:pPr>
            <w:r w:rsidRPr="006843FF">
              <w:rPr>
                <w:rFonts w:asciiTheme="minorHAnsi" w:eastAsia="Arial" w:hAnsiTheme="minorHAnsi" w:cstheme="minorHAnsi"/>
                <w:bCs/>
                <w:sz w:val="22"/>
                <w:szCs w:val="22"/>
                <w:lang w:val="es-MX"/>
              </w:rPr>
              <w:t xml:space="preserve">Sin Gastos Adicionales. Lo anterior, en el entendido que, para calcular la Tasa Efectiva de una Oferta de Crédito con Garantía, la Secretaría considerará en dicho cálculo, como un Gasto Adicional de la Oferta de Crédito, la Contraprestación Mensual de la Garantía. </w:t>
            </w:r>
          </w:p>
          <w:p w14:paraId="2D309C0A" w14:textId="77777777" w:rsidR="00AD0E42" w:rsidRPr="006843FF" w:rsidRDefault="00AD0E42" w:rsidP="008F75B7">
            <w:pPr>
              <w:spacing w:line="240" w:lineRule="auto"/>
              <w:rPr>
                <w:rFonts w:asciiTheme="minorHAnsi" w:eastAsia="Arial" w:hAnsiTheme="minorHAnsi" w:cstheme="minorHAnsi"/>
                <w:bCs/>
                <w:sz w:val="22"/>
                <w:szCs w:val="22"/>
                <w:lang w:val="es-MX"/>
              </w:rPr>
            </w:pPr>
          </w:p>
        </w:tc>
      </w:tr>
      <w:tr w:rsidR="00AD0E42" w:rsidRPr="006843FF" w14:paraId="32962488" w14:textId="77777777" w:rsidTr="008F75B7">
        <w:tc>
          <w:tcPr>
            <w:tcW w:w="2343" w:type="dxa"/>
            <w:tcBorders>
              <w:top w:val="single" w:sz="4" w:space="0" w:color="auto"/>
              <w:left w:val="single" w:sz="4" w:space="0" w:color="auto"/>
              <w:bottom w:val="single" w:sz="4" w:space="0" w:color="auto"/>
              <w:right w:val="single" w:sz="4" w:space="0" w:color="auto"/>
            </w:tcBorders>
            <w:hideMark/>
          </w:tcPr>
          <w:p w14:paraId="4DDFBE4F" w14:textId="77777777" w:rsidR="00AD0E42" w:rsidRPr="006843FF" w:rsidRDefault="00AD0E42" w:rsidP="008F75B7">
            <w:pPr>
              <w:spacing w:line="240" w:lineRule="auto"/>
              <w:jc w:val="left"/>
              <w:rPr>
                <w:rFonts w:asciiTheme="minorHAnsi" w:eastAsia="Arial" w:hAnsiTheme="minorHAnsi" w:cstheme="minorHAnsi"/>
                <w:b/>
                <w:bCs/>
                <w:sz w:val="22"/>
                <w:szCs w:val="22"/>
                <w:lang w:val="es-MX"/>
              </w:rPr>
            </w:pPr>
            <w:r w:rsidRPr="006843FF">
              <w:rPr>
                <w:rFonts w:asciiTheme="minorHAnsi" w:eastAsia="Arial" w:hAnsiTheme="minorHAnsi" w:cstheme="minorHAnsi"/>
                <w:b/>
                <w:bCs/>
                <w:sz w:val="22"/>
                <w:szCs w:val="22"/>
                <w:lang w:val="es-MX"/>
              </w:rPr>
              <w:t xml:space="preserve">Gastos Adicionales Contingentes: </w:t>
            </w:r>
          </w:p>
        </w:tc>
        <w:tc>
          <w:tcPr>
            <w:tcW w:w="6156" w:type="dxa"/>
            <w:tcBorders>
              <w:top w:val="single" w:sz="4" w:space="0" w:color="auto"/>
              <w:left w:val="single" w:sz="4" w:space="0" w:color="auto"/>
              <w:bottom w:val="single" w:sz="4" w:space="0" w:color="auto"/>
              <w:right w:val="single" w:sz="4" w:space="0" w:color="auto"/>
            </w:tcBorders>
            <w:hideMark/>
          </w:tcPr>
          <w:p w14:paraId="1B94B2A5" w14:textId="77777777" w:rsidR="00AD0E42" w:rsidRPr="006843FF" w:rsidRDefault="00AD0E42" w:rsidP="008F75B7">
            <w:pPr>
              <w:spacing w:line="240" w:lineRule="auto"/>
              <w:rPr>
                <w:rFonts w:asciiTheme="minorHAnsi" w:eastAsia="Arial" w:hAnsiTheme="minorHAnsi" w:cstheme="minorHAnsi"/>
                <w:color w:val="000000"/>
                <w:spacing w:val="-1"/>
                <w:sz w:val="22"/>
                <w:szCs w:val="22"/>
                <w:lang w:val="es-MX"/>
              </w:rPr>
            </w:pPr>
            <w:r w:rsidRPr="006843FF">
              <w:rPr>
                <w:rFonts w:asciiTheme="minorHAnsi" w:eastAsia="Arial" w:hAnsiTheme="minorHAnsi" w:cstheme="minorHAnsi"/>
                <w:bCs/>
                <w:sz w:val="22"/>
                <w:szCs w:val="22"/>
                <w:lang w:val="es-MX"/>
              </w:rPr>
              <w:t>Sin Gastos Adicionales Contingentes.</w:t>
            </w:r>
            <w:r w:rsidRPr="006843FF">
              <w:rPr>
                <w:rFonts w:asciiTheme="minorHAnsi" w:eastAsia="Arial" w:hAnsiTheme="minorHAnsi" w:cstheme="minorHAnsi"/>
                <w:color w:val="000000"/>
                <w:spacing w:val="-1"/>
                <w:sz w:val="22"/>
                <w:szCs w:val="22"/>
                <w:lang w:val="es-MX"/>
              </w:rPr>
              <w:t xml:space="preserve"> </w:t>
            </w:r>
          </w:p>
        </w:tc>
      </w:tr>
    </w:tbl>
    <w:p w14:paraId="45043EE9" w14:textId="77777777" w:rsidR="00AD0E42" w:rsidRPr="006843FF" w:rsidRDefault="00AD0E42" w:rsidP="00AD0E42">
      <w:pPr>
        <w:spacing w:line="240" w:lineRule="auto"/>
        <w:rPr>
          <w:rFonts w:asciiTheme="minorHAnsi" w:hAnsiTheme="minorHAnsi" w:cstheme="minorHAnsi"/>
          <w:spacing w:val="0"/>
          <w:sz w:val="22"/>
          <w:szCs w:val="22"/>
          <w:lang w:val="es-MX"/>
        </w:rPr>
      </w:pPr>
    </w:p>
    <w:p w14:paraId="4EEE51C0" w14:textId="77777777" w:rsidR="00AD0E42" w:rsidRDefault="00AD0E42" w:rsidP="00AD0E42">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El Licitante, a través de su representante, manifiesta bajo protesta de decir verdad, que:</w:t>
      </w:r>
    </w:p>
    <w:p w14:paraId="27C31C2D" w14:textId="77777777" w:rsidR="00E5212B" w:rsidRPr="006843FF" w:rsidRDefault="00E5212B" w:rsidP="00AD0E42">
      <w:pPr>
        <w:spacing w:line="240" w:lineRule="auto"/>
        <w:rPr>
          <w:rFonts w:asciiTheme="minorHAnsi" w:hAnsiTheme="minorHAnsi" w:cstheme="minorHAnsi"/>
          <w:sz w:val="22"/>
          <w:szCs w:val="22"/>
          <w:lang w:val="es-MX"/>
        </w:rPr>
      </w:pPr>
    </w:p>
    <w:p w14:paraId="031CB3A2" w14:textId="77777777" w:rsidR="00AD0E42" w:rsidRPr="006843FF" w:rsidRDefault="00AD0E42" w:rsidP="00AD0E42">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(a)</w:t>
      </w:r>
      <w:r w:rsidRPr="006843FF">
        <w:rPr>
          <w:rFonts w:asciiTheme="minorHAnsi" w:hAnsiTheme="minorHAnsi" w:cstheme="minorHAnsi"/>
          <w:sz w:val="22"/>
          <w:szCs w:val="22"/>
        </w:rPr>
        <w:tab/>
        <w:t>[</w:t>
      </w:r>
      <w:r w:rsidRPr="006843FF">
        <w:rPr>
          <w:rFonts w:asciiTheme="minorHAnsi" w:hAnsiTheme="minorHAnsi" w:cstheme="minorHAnsi"/>
          <w:i/>
          <w:sz w:val="22"/>
          <w:szCs w:val="22"/>
        </w:rPr>
        <w:t>Nombre de la Institución</w:t>
      </w:r>
      <w:r w:rsidRPr="006843FF">
        <w:rPr>
          <w:rFonts w:asciiTheme="minorHAnsi" w:hAnsiTheme="minorHAnsi" w:cstheme="minorHAnsi"/>
          <w:sz w:val="22"/>
          <w:szCs w:val="22"/>
        </w:rPr>
        <w:t xml:space="preserve">] es una sociedad mexicana, autorizada para operar como institución de crédito </w:t>
      </w:r>
      <w:r w:rsidRPr="004244CB">
        <w:rPr>
          <w:rFonts w:asciiTheme="minorHAnsi" w:hAnsiTheme="minorHAnsi" w:cstheme="minorHAnsi"/>
          <w:i/>
          <w:iCs/>
          <w:sz w:val="22"/>
          <w:szCs w:val="22"/>
        </w:rPr>
        <w:t>[sociedad nacional de crédito]</w:t>
      </w:r>
      <w:r>
        <w:rPr>
          <w:rFonts w:asciiTheme="minorHAnsi" w:hAnsiTheme="minorHAnsi" w:cstheme="minorHAnsi"/>
          <w:sz w:val="22"/>
          <w:szCs w:val="22"/>
        </w:rPr>
        <w:t xml:space="preserve"> </w:t>
      </w:r>
      <w:r w:rsidRPr="006843FF">
        <w:rPr>
          <w:rFonts w:asciiTheme="minorHAnsi" w:hAnsiTheme="minorHAnsi" w:cstheme="minorHAnsi"/>
          <w:sz w:val="22"/>
          <w:szCs w:val="22"/>
        </w:rPr>
        <w:t xml:space="preserve">y, en términos de sus estatutos sociales, se encuentra dentro de su objeto celebrar operaciones como el Contrato de Crédito en los términos de la Licitación. </w:t>
      </w:r>
      <w:r w:rsidRPr="006843FF">
        <w:rPr>
          <w:rFonts w:asciiTheme="minorHAnsi" w:hAnsiTheme="minorHAnsi" w:cstheme="minorHAnsi"/>
          <w:i/>
          <w:sz w:val="22"/>
          <w:szCs w:val="22"/>
        </w:rPr>
        <w:t>[en el caso de sociedades nacionales de crédito, adaptar la declaración con los datos de la ley de creación].</w:t>
      </w:r>
    </w:p>
    <w:p w14:paraId="7F23F3B0" w14:textId="77777777" w:rsidR="00AD0E42" w:rsidRPr="006843FF" w:rsidRDefault="00AD0E42" w:rsidP="00AD0E42">
      <w:pPr>
        <w:pStyle w:val="Default"/>
        <w:ind w:left="567" w:hanging="567"/>
        <w:jc w:val="both"/>
        <w:rPr>
          <w:rFonts w:asciiTheme="minorHAnsi" w:hAnsiTheme="minorHAnsi" w:cstheme="minorHAnsi"/>
          <w:sz w:val="22"/>
          <w:szCs w:val="22"/>
        </w:rPr>
      </w:pPr>
    </w:p>
    <w:p w14:paraId="21489CBB" w14:textId="77777777" w:rsidR="00AD0E42" w:rsidRPr="006843FF" w:rsidRDefault="00AD0E42" w:rsidP="00AD0E42">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(b)</w:t>
      </w:r>
      <w:r w:rsidRPr="006843FF">
        <w:rPr>
          <w:rFonts w:asciiTheme="minorHAnsi" w:hAnsiTheme="minorHAnsi" w:cstheme="minorHAnsi"/>
          <w:sz w:val="22"/>
          <w:szCs w:val="22"/>
        </w:rPr>
        <w:tab/>
        <w:t>Sus órganos internos competentes autorizaron la Oferta en los términos contenidos en el presente documento, la cual constituye una oferta en firme, vinculante e irrevocable, con una vigencia de 60 (sesenta) días naturales, contados a partir de su fecha de presentación en el Acto de Presentación y Apertura de Ofertas.</w:t>
      </w:r>
    </w:p>
    <w:p w14:paraId="79B16ACD" w14:textId="77777777" w:rsidR="00AD0E42" w:rsidRPr="006843FF" w:rsidRDefault="00AD0E42" w:rsidP="00AD0E42">
      <w:pPr>
        <w:pStyle w:val="Default"/>
        <w:ind w:left="567" w:hanging="567"/>
        <w:jc w:val="both"/>
        <w:rPr>
          <w:rFonts w:asciiTheme="minorHAnsi" w:hAnsiTheme="minorHAnsi" w:cstheme="minorHAnsi"/>
          <w:sz w:val="22"/>
          <w:szCs w:val="22"/>
        </w:rPr>
      </w:pPr>
    </w:p>
    <w:p w14:paraId="265B3582" w14:textId="77777777" w:rsidR="00AD0E42" w:rsidRPr="006843FF" w:rsidRDefault="00AD0E42" w:rsidP="00AD0E42">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(c)</w:t>
      </w:r>
      <w:r w:rsidRPr="006843FF">
        <w:rPr>
          <w:rFonts w:asciiTheme="minorHAnsi" w:hAnsiTheme="minorHAnsi" w:cstheme="minorHAnsi"/>
          <w:sz w:val="22"/>
          <w:szCs w:val="22"/>
        </w:rPr>
        <w:tab/>
        <w:t>No ha comentado con otras instituciones financieras el alcance y términos de esta Oferta, ni en forma alguna se ha puesto de acuerdo con otras instituciones financieras competidoras respecto de su participación en la presente Licitación.</w:t>
      </w:r>
    </w:p>
    <w:p w14:paraId="14207999" w14:textId="77777777" w:rsidR="00AD0E42" w:rsidRPr="006843FF" w:rsidRDefault="00AD0E42" w:rsidP="00AD0E42">
      <w:pPr>
        <w:pStyle w:val="Default"/>
        <w:ind w:left="567" w:hanging="567"/>
        <w:jc w:val="both"/>
        <w:rPr>
          <w:rFonts w:asciiTheme="minorHAnsi" w:hAnsiTheme="minorHAnsi" w:cstheme="minorHAnsi"/>
          <w:sz w:val="22"/>
          <w:szCs w:val="22"/>
        </w:rPr>
      </w:pPr>
    </w:p>
    <w:p w14:paraId="3CE58CFE" w14:textId="77777777" w:rsidR="00AD0E42" w:rsidRPr="006843FF" w:rsidRDefault="00AD0E42" w:rsidP="00AD0E42">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(d)</w:t>
      </w:r>
      <w:r w:rsidRPr="006843FF">
        <w:rPr>
          <w:rFonts w:asciiTheme="minorHAnsi" w:hAnsiTheme="minorHAnsi" w:cstheme="minorHAnsi"/>
          <w:sz w:val="22"/>
          <w:szCs w:val="22"/>
        </w:rPr>
        <w:tab/>
        <w:t>Su representante tiene facultades suficientes para representarla y presentar la presente Oferta de Crédito, las cuales no le han sido revocadas, modificadas o limitadas en forma alguna.</w:t>
      </w:r>
    </w:p>
    <w:p w14:paraId="4D5EBEC5" w14:textId="77777777" w:rsidR="00AD0E42" w:rsidRPr="006843FF" w:rsidRDefault="00AD0E42" w:rsidP="00AD0E42">
      <w:pPr>
        <w:pStyle w:val="Default"/>
        <w:ind w:left="567" w:hanging="567"/>
        <w:jc w:val="both"/>
        <w:rPr>
          <w:rFonts w:asciiTheme="minorHAnsi" w:hAnsiTheme="minorHAnsi" w:cstheme="minorHAnsi"/>
          <w:sz w:val="22"/>
          <w:szCs w:val="22"/>
        </w:rPr>
      </w:pPr>
    </w:p>
    <w:p w14:paraId="46C964E1" w14:textId="77777777" w:rsidR="00AD0E42" w:rsidRPr="006843FF" w:rsidRDefault="00AD0E42" w:rsidP="00AD0E42">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(e)</w:t>
      </w:r>
      <w:r w:rsidRPr="006843FF">
        <w:rPr>
          <w:rFonts w:asciiTheme="minorHAnsi" w:hAnsiTheme="minorHAnsi" w:cstheme="minorHAnsi"/>
          <w:sz w:val="22"/>
          <w:szCs w:val="22"/>
        </w:rPr>
        <w:tab/>
        <w:t>No se encuentra impedida para contratar con el Estado, de conformidad con las Leyes Aplicables.</w:t>
      </w:r>
    </w:p>
    <w:p w14:paraId="372FF95C" w14:textId="77777777" w:rsidR="00AD0E42" w:rsidRPr="006843FF" w:rsidRDefault="00AD0E42" w:rsidP="00AD0E42">
      <w:pPr>
        <w:pStyle w:val="Default"/>
        <w:ind w:left="284"/>
        <w:jc w:val="both"/>
        <w:rPr>
          <w:rFonts w:asciiTheme="minorHAnsi" w:hAnsiTheme="minorHAnsi" w:cstheme="minorHAnsi"/>
          <w:sz w:val="22"/>
          <w:szCs w:val="22"/>
        </w:rPr>
      </w:pPr>
    </w:p>
    <w:p w14:paraId="467E0E4C" w14:textId="77777777" w:rsidR="00AD0E42" w:rsidRPr="006843FF" w:rsidRDefault="00AD0E42" w:rsidP="00AD0E42">
      <w:pPr>
        <w:pStyle w:val="Default"/>
        <w:jc w:val="both"/>
        <w:rPr>
          <w:rFonts w:asciiTheme="minorHAnsi" w:hAnsiTheme="minorHAnsi" w:cstheme="minorHAnsi"/>
          <w:color w:val="auto"/>
          <w:sz w:val="22"/>
          <w:szCs w:val="22"/>
        </w:rPr>
      </w:pPr>
      <w:r w:rsidRPr="006843FF">
        <w:rPr>
          <w:rFonts w:asciiTheme="minorHAnsi" w:hAnsiTheme="minorHAnsi" w:cstheme="minorHAnsi"/>
          <w:color w:val="auto"/>
          <w:sz w:val="22"/>
          <w:szCs w:val="22"/>
        </w:rPr>
        <w:t xml:space="preserve">A la Oferta de Crédito se adjunta la siguiente documentación: </w:t>
      </w:r>
    </w:p>
    <w:p w14:paraId="6CF74536" w14:textId="77777777" w:rsidR="00AD0E42" w:rsidRPr="006843FF" w:rsidRDefault="00AD0E42" w:rsidP="00AD0E42">
      <w:pPr>
        <w:pStyle w:val="Default"/>
        <w:jc w:val="both"/>
        <w:rPr>
          <w:rFonts w:asciiTheme="minorHAnsi" w:hAnsiTheme="minorHAnsi" w:cstheme="minorHAnsi"/>
          <w:sz w:val="22"/>
          <w:szCs w:val="22"/>
        </w:rPr>
      </w:pPr>
    </w:p>
    <w:p w14:paraId="65270D05" w14:textId="77777777" w:rsidR="00AD0E42" w:rsidRPr="006843FF" w:rsidRDefault="00AD0E42" w:rsidP="00AD0E42">
      <w:pPr>
        <w:pStyle w:val="Default"/>
        <w:numPr>
          <w:ilvl w:val="0"/>
          <w:numId w:val="2"/>
        </w:numPr>
        <w:jc w:val="both"/>
        <w:rPr>
          <w:rFonts w:asciiTheme="minorHAnsi" w:hAnsiTheme="minorHAnsi" w:cstheme="minorHAnsi"/>
          <w:sz w:val="22"/>
          <w:szCs w:val="22"/>
        </w:rPr>
      </w:pPr>
      <w:r w:rsidRPr="006843FF">
        <w:rPr>
          <w:rFonts w:asciiTheme="minorHAnsi" w:hAnsiTheme="minorHAnsi" w:cstheme="minorHAnsi"/>
          <w:color w:val="auto"/>
          <w:sz w:val="22"/>
          <w:szCs w:val="22"/>
        </w:rPr>
        <w:t>La Tabla de Amortizaciones</w:t>
      </w:r>
      <w:r>
        <w:rPr>
          <w:rFonts w:asciiTheme="minorHAnsi" w:hAnsiTheme="minorHAnsi" w:cstheme="minorHAnsi"/>
          <w:color w:val="auto"/>
          <w:sz w:val="22"/>
          <w:szCs w:val="22"/>
        </w:rPr>
        <w:t>, la cual se encuentra debidamente rubricada</w:t>
      </w:r>
      <w:r w:rsidRPr="006843FF">
        <w:rPr>
          <w:rFonts w:asciiTheme="minorHAnsi" w:hAnsiTheme="minorHAnsi" w:cstheme="minorHAnsi"/>
          <w:color w:val="auto"/>
          <w:sz w:val="22"/>
          <w:szCs w:val="22"/>
        </w:rPr>
        <w:t>.</w:t>
      </w:r>
    </w:p>
    <w:p w14:paraId="262B61F1" w14:textId="77777777" w:rsidR="00AD0E42" w:rsidRPr="006843FF" w:rsidRDefault="00AD0E42" w:rsidP="00AD0E42">
      <w:pPr>
        <w:pStyle w:val="Default"/>
        <w:ind w:left="720"/>
        <w:jc w:val="both"/>
        <w:rPr>
          <w:rFonts w:asciiTheme="minorHAnsi" w:hAnsiTheme="minorHAnsi" w:cstheme="minorHAnsi"/>
          <w:sz w:val="22"/>
          <w:szCs w:val="22"/>
        </w:rPr>
      </w:pPr>
    </w:p>
    <w:p w14:paraId="69592E52" w14:textId="3A90AAE2" w:rsidR="00AD0E42" w:rsidRPr="006843FF" w:rsidRDefault="00AD0E42" w:rsidP="00AD0E42">
      <w:pPr>
        <w:pStyle w:val="Default"/>
        <w:numPr>
          <w:ilvl w:val="0"/>
          <w:numId w:val="2"/>
        </w:numPr>
        <w:jc w:val="both"/>
        <w:rPr>
          <w:rFonts w:asciiTheme="minorHAnsi" w:hAnsiTheme="minorHAnsi" w:cstheme="minorHAnsi"/>
          <w:sz w:val="22"/>
          <w:szCs w:val="22"/>
        </w:rPr>
      </w:pPr>
      <w:r w:rsidRPr="006843FF">
        <w:rPr>
          <w:rFonts w:asciiTheme="minorHAnsi" w:hAnsiTheme="minorHAnsi" w:cstheme="minorHAnsi"/>
          <w:iCs/>
          <w:color w:val="auto"/>
          <w:sz w:val="22"/>
          <w:szCs w:val="22"/>
        </w:rPr>
        <w:t>El Modelo de Contrato de Crédito</w:t>
      </w:r>
      <w:r>
        <w:rPr>
          <w:rFonts w:asciiTheme="minorHAnsi" w:hAnsiTheme="minorHAnsi" w:cstheme="minorHAnsi"/>
          <w:iCs/>
          <w:color w:val="auto"/>
          <w:sz w:val="22"/>
          <w:szCs w:val="22"/>
        </w:rPr>
        <w:t>, debidamente rubricado</w:t>
      </w:r>
      <w:r w:rsidRPr="006843FF">
        <w:rPr>
          <w:rFonts w:asciiTheme="minorHAnsi" w:hAnsiTheme="minorHAnsi" w:cstheme="minorHAnsi"/>
          <w:iCs/>
          <w:color w:val="auto"/>
          <w:sz w:val="22"/>
          <w:szCs w:val="22"/>
        </w:rPr>
        <w:t>.</w:t>
      </w:r>
      <w:r w:rsidRPr="006843FF">
        <w:rPr>
          <w:rStyle w:val="Refdenotaalpie"/>
          <w:rFonts w:asciiTheme="minorHAnsi" w:eastAsia="Arial" w:hAnsiTheme="minorHAnsi" w:cstheme="minorHAnsi"/>
          <w:spacing w:val="-1"/>
          <w:sz w:val="22"/>
          <w:szCs w:val="22"/>
        </w:rPr>
        <w:footnoteReference w:id="9"/>
      </w:r>
      <w:r w:rsidRPr="006843FF">
        <w:rPr>
          <w:rFonts w:asciiTheme="minorHAnsi" w:hAnsiTheme="minorHAnsi" w:cstheme="minorHAnsi"/>
          <w:iCs/>
          <w:color w:val="auto"/>
          <w:sz w:val="22"/>
          <w:szCs w:val="22"/>
        </w:rPr>
        <w:t xml:space="preserve"> </w:t>
      </w:r>
    </w:p>
    <w:p w14:paraId="1D52DC7A" w14:textId="77777777" w:rsidR="00AD0E42" w:rsidRPr="006843FF" w:rsidRDefault="00AD0E42" w:rsidP="00AD0E42">
      <w:pPr>
        <w:pStyle w:val="Default"/>
        <w:ind w:left="720"/>
        <w:jc w:val="both"/>
        <w:rPr>
          <w:rFonts w:asciiTheme="minorHAnsi" w:hAnsiTheme="minorHAnsi" w:cstheme="minorHAnsi"/>
          <w:sz w:val="22"/>
          <w:szCs w:val="22"/>
        </w:rPr>
      </w:pPr>
    </w:p>
    <w:p w14:paraId="0EE10240" w14:textId="77777777" w:rsidR="00AD0E42" w:rsidRPr="006843FF" w:rsidRDefault="00AD0E42" w:rsidP="00AD0E42">
      <w:pPr>
        <w:pStyle w:val="Default"/>
        <w:numPr>
          <w:ilvl w:val="0"/>
          <w:numId w:val="2"/>
        </w:numPr>
        <w:jc w:val="both"/>
        <w:rPr>
          <w:rFonts w:asciiTheme="minorHAnsi" w:hAnsiTheme="minorHAnsi" w:cstheme="minorHAnsi"/>
          <w:iCs/>
          <w:color w:val="auto"/>
          <w:sz w:val="22"/>
          <w:szCs w:val="22"/>
        </w:rPr>
      </w:pPr>
      <w:r w:rsidRPr="006843FF">
        <w:rPr>
          <w:rFonts w:asciiTheme="minorHAnsi" w:hAnsiTheme="minorHAnsi" w:cstheme="minorHAnsi"/>
          <w:iCs/>
          <w:color w:val="auto"/>
          <w:sz w:val="22"/>
          <w:szCs w:val="22"/>
        </w:rPr>
        <w:t xml:space="preserve">Copia simple del poder que acredite las facultades del representante del Licitante para suscribir la Oferta de Crédito y, en su caso, el Contrato de Crédito. </w:t>
      </w:r>
    </w:p>
    <w:p w14:paraId="69200121" w14:textId="77777777" w:rsidR="00AD0E42" w:rsidRPr="006843FF" w:rsidRDefault="00AD0E42" w:rsidP="00AD0E42">
      <w:pPr>
        <w:pStyle w:val="Default"/>
        <w:ind w:left="720"/>
        <w:jc w:val="both"/>
        <w:rPr>
          <w:rFonts w:asciiTheme="minorHAnsi" w:hAnsiTheme="minorHAnsi" w:cstheme="minorHAnsi"/>
          <w:iCs/>
          <w:color w:val="auto"/>
          <w:sz w:val="22"/>
          <w:szCs w:val="22"/>
        </w:rPr>
      </w:pPr>
    </w:p>
    <w:p w14:paraId="0BD82B74" w14:textId="77777777" w:rsidR="00AD0E42" w:rsidRPr="006843FF" w:rsidRDefault="00AD0E42" w:rsidP="00AD0E42">
      <w:pPr>
        <w:pStyle w:val="Default"/>
        <w:numPr>
          <w:ilvl w:val="0"/>
          <w:numId w:val="2"/>
        </w:numPr>
        <w:jc w:val="both"/>
        <w:rPr>
          <w:rFonts w:asciiTheme="minorHAnsi" w:hAnsiTheme="minorHAnsi" w:cstheme="minorHAnsi"/>
          <w:iCs/>
          <w:color w:val="auto"/>
          <w:sz w:val="22"/>
          <w:szCs w:val="22"/>
        </w:rPr>
      </w:pPr>
      <w:r w:rsidRPr="006843FF">
        <w:rPr>
          <w:rFonts w:asciiTheme="minorHAnsi" w:hAnsiTheme="minorHAnsi" w:cstheme="minorHAnsi"/>
          <w:iCs/>
          <w:color w:val="auto"/>
          <w:sz w:val="22"/>
          <w:szCs w:val="22"/>
        </w:rPr>
        <w:lastRenderedPageBreak/>
        <w:t>Copia simple de los estatutos sociales de la institución de crédito o, en su caso, copia simple de la Ley Orgánica [</w:t>
      </w:r>
      <w:r w:rsidRPr="006843FF">
        <w:rPr>
          <w:rFonts w:asciiTheme="minorHAnsi" w:hAnsiTheme="minorHAnsi" w:cstheme="minorHAnsi"/>
          <w:i/>
          <w:color w:val="auto"/>
          <w:sz w:val="22"/>
          <w:szCs w:val="22"/>
        </w:rPr>
        <w:t>la ley de creación, en caso de tratarse de una institución de banca de desarrollo</w:t>
      </w:r>
      <w:r w:rsidRPr="006843FF">
        <w:rPr>
          <w:rFonts w:asciiTheme="minorHAnsi" w:hAnsiTheme="minorHAnsi" w:cstheme="minorHAnsi"/>
          <w:iCs/>
          <w:color w:val="auto"/>
          <w:sz w:val="22"/>
          <w:szCs w:val="22"/>
        </w:rPr>
        <w:t xml:space="preserve">]; y </w:t>
      </w:r>
    </w:p>
    <w:p w14:paraId="7F07BA28" w14:textId="77777777" w:rsidR="00AD0E42" w:rsidRPr="006843FF" w:rsidRDefault="00AD0E42" w:rsidP="00AD0E42">
      <w:pPr>
        <w:pStyle w:val="Default"/>
        <w:jc w:val="both"/>
        <w:rPr>
          <w:rFonts w:asciiTheme="minorHAnsi" w:hAnsiTheme="minorHAnsi" w:cstheme="minorHAnsi"/>
          <w:iCs/>
          <w:color w:val="auto"/>
          <w:sz w:val="22"/>
          <w:szCs w:val="22"/>
        </w:rPr>
      </w:pPr>
    </w:p>
    <w:p w14:paraId="667D9980" w14:textId="77777777" w:rsidR="00AD0E42" w:rsidRPr="006843FF" w:rsidRDefault="00AD0E42" w:rsidP="00AD0E42">
      <w:pPr>
        <w:pStyle w:val="Default"/>
        <w:numPr>
          <w:ilvl w:val="0"/>
          <w:numId w:val="2"/>
        </w:numPr>
        <w:jc w:val="both"/>
        <w:rPr>
          <w:rFonts w:asciiTheme="minorHAnsi" w:hAnsiTheme="minorHAnsi" w:cstheme="minorHAnsi"/>
          <w:iCs/>
          <w:color w:val="auto"/>
          <w:sz w:val="22"/>
          <w:szCs w:val="22"/>
        </w:rPr>
      </w:pPr>
      <w:r w:rsidRPr="006843FF">
        <w:rPr>
          <w:rFonts w:asciiTheme="minorHAnsi" w:hAnsiTheme="minorHAnsi" w:cstheme="minorHAnsi"/>
          <w:iCs/>
          <w:color w:val="auto"/>
          <w:sz w:val="22"/>
          <w:szCs w:val="22"/>
        </w:rPr>
        <w:t>Copia de la identificación oficial vigente del representante que suscribió la Oferta.</w:t>
      </w:r>
    </w:p>
    <w:p w14:paraId="7B769ED6" w14:textId="77777777" w:rsidR="00AD0E42" w:rsidRPr="006843FF" w:rsidRDefault="00AD0E42" w:rsidP="00AD0E42">
      <w:pPr>
        <w:spacing w:line="240" w:lineRule="auto"/>
        <w:rPr>
          <w:rFonts w:asciiTheme="minorHAnsi" w:hAnsiTheme="minorHAnsi" w:cstheme="minorHAnsi"/>
          <w:sz w:val="22"/>
          <w:szCs w:val="22"/>
          <w:lang w:val="es-MX"/>
        </w:rPr>
      </w:pPr>
    </w:p>
    <w:p w14:paraId="10B861B2" w14:textId="77777777" w:rsidR="00AD0E42" w:rsidRPr="006843FF" w:rsidRDefault="00AD0E42" w:rsidP="00AD0E42">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El Licitante señala los siguientes datos de contacto, para efectos de cualquier notificación en relación con el proceso de la Licitación Pública:</w:t>
      </w:r>
    </w:p>
    <w:p w14:paraId="0C889726" w14:textId="77777777" w:rsidR="00AD0E42" w:rsidRPr="006843FF" w:rsidRDefault="00AD0E42" w:rsidP="00AD0E42">
      <w:pPr>
        <w:spacing w:line="240" w:lineRule="auto"/>
        <w:rPr>
          <w:rFonts w:asciiTheme="minorHAnsi" w:hAnsiTheme="minorHAnsi" w:cstheme="minorHAnsi"/>
          <w:sz w:val="22"/>
          <w:szCs w:val="22"/>
          <w:lang w:val="es-MX"/>
        </w:rPr>
      </w:pPr>
    </w:p>
    <w:p w14:paraId="6F1B4A18" w14:textId="77777777" w:rsidR="00AD0E42" w:rsidRPr="006843FF" w:rsidRDefault="00AD0E42" w:rsidP="00AD0E42">
      <w:pPr>
        <w:spacing w:line="240" w:lineRule="auto"/>
        <w:ind w:firstLine="284"/>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Atención a: </w:t>
      </w:r>
      <w:r w:rsidRPr="006843FF">
        <w:rPr>
          <w:rFonts w:asciiTheme="minorHAnsi" w:hAnsiTheme="minorHAnsi" w:cstheme="minorHAnsi"/>
          <w:sz w:val="22"/>
          <w:szCs w:val="22"/>
          <w:lang w:val="es-MX"/>
        </w:rPr>
        <w:tab/>
      </w:r>
      <w:r w:rsidRPr="006843FF">
        <w:rPr>
          <w:rFonts w:asciiTheme="minorHAnsi" w:hAnsiTheme="minorHAnsi" w:cstheme="minorHAnsi"/>
          <w:sz w:val="22"/>
          <w:szCs w:val="22"/>
          <w:lang w:val="es-MX"/>
        </w:rPr>
        <w:tab/>
        <w:t>[●].</w:t>
      </w:r>
    </w:p>
    <w:p w14:paraId="04F66AE4" w14:textId="77777777" w:rsidR="00AD0E42" w:rsidRPr="006843FF" w:rsidRDefault="00AD0E42" w:rsidP="00AD0E42">
      <w:pPr>
        <w:spacing w:line="240" w:lineRule="auto"/>
        <w:ind w:firstLine="284"/>
        <w:rPr>
          <w:rFonts w:asciiTheme="minorHAnsi" w:hAnsiTheme="minorHAnsi" w:cstheme="minorHAnsi"/>
          <w:sz w:val="22"/>
          <w:szCs w:val="22"/>
          <w:lang w:val="es-MX"/>
        </w:rPr>
      </w:pPr>
      <w:r w:rsidRPr="006843FF">
        <w:rPr>
          <w:rFonts w:asciiTheme="minorHAnsi" w:hAnsiTheme="minorHAnsi" w:cstheme="minorHAnsi"/>
          <w:sz w:val="22"/>
          <w:szCs w:val="22"/>
          <w:lang w:val="es-MX"/>
        </w:rPr>
        <w:t>Correo electrónico:</w:t>
      </w:r>
      <w:r w:rsidRPr="006843FF">
        <w:rPr>
          <w:rFonts w:asciiTheme="minorHAnsi" w:hAnsiTheme="minorHAnsi" w:cstheme="minorHAnsi"/>
          <w:sz w:val="22"/>
          <w:szCs w:val="22"/>
          <w:lang w:val="es-MX"/>
        </w:rPr>
        <w:tab/>
        <w:t>[●]</w:t>
      </w:r>
      <w:r>
        <w:rPr>
          <w:rFonts w:asciiTheme="minorHAnsi" w:hAnsiTheme="minorHAnsi" w:cstheme="minorHAnsi"/>
          <w:sz w:val="22"/>
          <w:szCs w:val="22"/>
          <w:lang w:val="es-MX"/>
        </w:rPr>
        <w:t>.</w:t>
      </w:r>
    </w:p>
    <w:p w14:paraId="7C6F5D27" w14:textId="77777777" w:rsidR="00AD0E42" w:rsidRPr="006843FF" w:rsidRDefault="00AD0E42" w:rsidP="00AD0E42">
      <w:pPr>
        <w:spacing w:line="240" w:lineRule="auto"/>
        <w:ind w:firstLine="284"/>
        <w:rPr>
          <w:rFonts w:asciiTheme="minorHAnsi" w:hAnsiTheme="minorHAnsi" w:cstheme="minorHAnsi"/>
          <w:sz w:val="22"/>
          <w:szCs w:val="22"/>
          <w:lang w:val="es-MX"/>
        </w:rPr>
      </w:pPr>
      <w:r w:rsidRPr="006843FF">
        <w:rPr>
          <w:rFonts w:asciiTheme="minorHAnsi" w:hAnsiTheme="minorHAnsi" w:cstheme="minorHAnsi"/>
          <w:sz w:val="22"/>
          <w:szCs w:val="22"/>
          <w:lang w:val="es-MX"/>
        </w:rPr>
        <w:t>Domicilio:</w:t>
      </w:r>
      <w:r w:rsidRPr="006843FF">
        <w:rPr>
          <w:rFonts w:asciiTheme="minorHAnsi" w:hAnsiTheme="minorHAnsi" w:cstheme="minorHAnsi"/>
          <w:sz w:val="22"/>
          <w:szCs w:val="22"/>
          <w:lang w:val="es-MX"/>
        </w:rPr>
        <w:tab/>
      </w:r>
      <w:r w:rsidRPr="006843FF">
        <w:rPr>
          <w:rFonts w:asciiTheme="minorHAnsi" w:hAnsiTheme="minorHAnsi" w:cstheme="minorHAnsi"/>
          <w:sz w:val="22"/>
          <w:szCs w:val="22"/>
          <w:lang w:val="es-MX"/>
        </w:rPr>
        <w:tab/>
        <w:t>[●].</w:t>
      </w:r>
    </w:p>
    <w:p w14:paraId="5755A770" w14:textId="77777777" w:rsidR="00AD0E42" w:rsidRPr="006843FF" w:rsidRDefault="00AD0E42" w:rsidP="00AD0E42">
      <w:pPr>
        <w:spacing w:line="240" w:lineRule="auto"/>
        <w:ind w:firstLine="284"/>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Teléfono: </w:t>
      </w:r>
      <w:r w:rsidRPr="006843FF">
        <w:rPr>
          <w:rFonts w:asciiTheme="minorHAnsi" w:hAnsiTheme="minorHAnsi" w:cstheme="minorHAnsi"/>
          <w:sz w:val="22"/>
          <w:szCs w:val="22"/>
          <w:lang w:val="es-MX"/>
        </w:rPr>
        <w:tab/>
      </w:r>
      <w:r w:rsidRPr="006843FF">
        <w:rPr>
          <w:rFonts w:asciiTheme="minorHAnsi" w:hAnsiTheme="minorHAnsi" w:cstheme="minorHAnsi"/>
          <w:sz w:val="22"/>
          <w:szCs w:val="22"/>
          <w:lang w:val="es-MX"/>
        </w:rPr>
        <w:tab/>
        <w:t>[●].</w:t>
      </w:r>
    </w:p>
    <w:p w14:paraId="0C0560B6" w14:textId="77777777" w:rsidR="00AD0E42" w:rsidRDefault="00AD0E42" w:rsidP="00AD0E42">
      <w:pPr>
        <w:spacing w:line="240" w:lineRule="auto"/>
        <w:jc w:val="center"/>
        <w:rPr>
          <w:rFonts w:asciiTheme="minorHAnsi" w:hAnsiTheme="minorHAnsi" w:cstheme="minorHAnsi"/>
          <w:sz w:val="22"/>
          <w:szCs w:val="22"/>
          <w:lang w:val="es-MX"/>
        </w:rPr>
      </w:pPr>
    </w:p>
    <w:p w14:paraId="455BE49B" w14:textId="77777777" w:rsidR="00AD0E42" w:rsidRPr="006843FF" w:rsidRDefault="00AD0E42" w:rsidP="00AD0E42">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A t e n t a m e n t e,</w:t>
      </w:r>
    </w:p>
    <w:p w14:paraId="715DFAE1" w14:textId="77777777" w:rsidR="00AD0E42" w:rsidRDefault="00AD0E42" w:rsidP="00AD0E42">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Nombre del Banco</w:t>
      </w:r>
    </w:p>
    <w:p w14:paraId="3D6E6B25" w14:textId="77777777" w:rsidR="00AD0E42" w:rsidRPr="006843FF" w:rsidRDefault="00AD0E42" w:rsidP="00AD0E42">
      <w:pPr>
        <w:spacing w:line="240" w:lineRule="auto"/>
        <w:jc w:val="center"/>
        <w:rPr>
          <w:rFonts w:asciiTheme="minorHAnsi" w:hAnsiTheme="minorHAnsi" w:cstheme="minorHAnsi"/>
          <w:sz w:val="22"/>
          <w:szCs w:val="22"/>
          <w:lang w:val="es-MX"/>
        </w:rPr>
      </w:pPr>
    </w:p>
    <w:p w14:paraId="50114960" w14:textId="77777777" w:rsidR="00AD0E42" w:rsidRPr="006843FF" w:rsidRDefault="00AD0E42" w:rsidP="00AD0E42">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____________________________</w:t>
      </w:r>
    </w:p>
    <w:p w14:paraId="4238C709" w14:textId="77777777" w:rsidR="00AD0E42" w:rsidRPr="006843FF" w:rsidRDefault="00AD0E42" w:rsidP="00AD0E42">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Representante legal</w:t>
      </w:r>
      <w:bookmarkStart w:id="2" w:name="_Hlk26388428"/>
      <w:r w:rsidRPr="006843FF">
        <w:rPr>
          <w:rStyle w:val="Refdenotaalpie"/>
          <w:rFonts w:asciiTheme="minorHAnsi" w:hAnsiTheme="minorHAnsi" w:cstheme="minorHAnsi"/>
          <w:sz w:val="22"/>
          <w:szCs w:val="22"/>
          <w:lang w:val="es-MX"/>
        </w:rPr>
        <w:footnoteReference w:id="10"/>
      </w:r>
      <w:bookmarkEnd w:id="2"/>
    </w:p>
    <w:sectPr w:rsidR="00AD0E42" w:rsidRPr="006843FF" w:rsidSect="009C6BC1">
      <w:headerReference w:type="default"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72E5A" w14:textId="77777777" w:rsidR="00137A66" w:rsidRDefault="00137A66" w:rsidP="00AD0E42">
      <w:pPr>
        <w:spacing w:line="240" w:lineRule="auto"/>
      </w:pPr>
      <w:r>
        <w:separator/>
      </w:r>
    </w:p>
  </w:endnote>
  <w:endnote w:type="continuationSeparator" w:id="0">
    <w:p w14:paraId="13A4A7F0" w14:textId="77777777" w:rsidR="00137A66" w:rsidRDefault="00137A66" w:rsidP="00AD0E42">
      <w:pPr>
        <w:spacing w:line="240" w:lineRule="auto"/>
      </w:pPr>
      <w:r>
        <w:continuationSeparator/>
      </w:r>
    </w:p>
  </w:endnote>
  <w:endnote w:type="continuationNotice" w:id="1">
    <w:p w14:paraId="4BA79527" w14:textId="77777777" w:rsidR="00137A66" w:rsidRDefault="00137A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EB0F0" w14:textId="20621DEF" w:rsidR="000675D4" w:rsidRDefault="000675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8C9AD" w14:textId="77777777" w:rsidR="00137A66" w:rsidRDefault="00137A66" w:rsidP="00AD0E42">
      <w:pPr>
        <w:spacing w:line="240" w:lineRule="auto"/>
      </w:pPr>
      <w:r>
        <w:separator/>
      </w:r>
    </w:p>
  </w:footnote>
  <w:footnote w:type="continuationSeparator" w:id="0">
    <w:p w14:paraId="78BAEB9F" w14:textId="77777777" w:rsidR="00137A66" w:rsidRDefault="00137A66" w:rsidP="00AD0E42">
      <w:pPr>
        <w:spacing w:line="240" w:lineRule="auto"/>
      </w:pPr>
      <w:r>
        <w:continuationSeparator/>
      </w:r>
    </w:p>
  </w:footnote>
  <w:footnote w:type="continuationNotice" w:id="1">
    <w:p w14:paraId="0D096C36" w14:textId="77777777" w:rsidR="00137A66" w:rsidRDefault="00137A66">
      <w:pPr>
        <w:spacing w:line="240" w:lineRule="auto"/>
      </w:pPr>
    </w:p>
  </w:footnote>
  <w:footnote w:id="2">
    <w:p w14:paraId="15C5E37D" w14:textId="77777777" w:rsidR="00AD0E42" w:rsidRPr="009C47B4" w:rsidRDefault="00AD0E42" w:rsidP="006969B8">
      <w:pPr>
        <w:pStyle w:val="Textonotapie"/>
        <w:jc w:val="both"/>
        <w:rPr>
          <w:rFonts w:asciiTheme="minorHAnsi" w:hAnsiTheme="minorHAnsi"/>
          <w:sz w:val="18"/>
          <w:szCs w:val="18"/>
        </w:rPr>
      </w:pPr>
      <w:r w:rsidRPr="009C47B4">
        <w:rPr>
          <w:rStyle w:val="Refdenotaalpie"/>
          <w:rFonts w:asciiTheme="minorHAnsi" w:hAnsiTheme="minorHAnsi"/>
          <w:sz w:val="18"/>
          <w:szCs w:val="18"/>
        </w:rPr>
        <w:footnoteRef/>
      </w:r>
      <w:r w:rsidRPr="009C47B4">
        <w:rPr>
          <w:rFonts w:asciiTheme="minorHAnsi" w:hAnsiTheme="minorHAnsi"/>
          <w:sz w:val="18"/>
          <w:szCs w:val="18"/>
        </w:rPr>
        <w:t xml:space="preserve"> En su caso, el Licitante podrá incrementar el plazo de la vigencia de la Oferta, en el entendido que no podrá ser menor a 60 (sesenta) días naturales.</w:t>
      </w:r>
    </w:p>
  </w:footnote>
  <w:footnote w:id="3">
    <w:p w14:paraId="63B4F23F" w14:textId="77777777" w:rsidR="00AD0E42" w:rsidRPr="00CE4057" w:rsidRDefault="00AD0E42" w:rsidP="006969B8">
      <w:pPr>
        <w:pStyle w:val="Textonotapie"/>
        <w:jc w:val="both"/>
        <w:rPr>
          <w:rFonts w:asciiTheme="minorHAnsi" w:hAnsiTheme="minorHAnsi" w:cstheme="minorHAnsi"/>
          <w:sz w:val="18"/>
          <w:szCs w:val="18"/>
        </w:rPr>
      </w:pPr>
      <w:r w:rsidRPr="00FE6649">
        <w:rPr>
          <w:rStyle w:val="Refdenotaalpie"/>
          <w:rFonts w:asciiTheme="minorHAnsi" w:hAnsiTheme="minorHAnsi" w:cstheme="minorHAnsi"/>
          <w:sz w:val="18"/>
          <w:szCs w:val="18"/>
        </w:rPr>
        <w:footnoteRef/>
      </w:r>
      <w:r w:rsidRPr="00FE6649">
        <w:rPr>
          <w:rFonts w:asciiTheme="minorHAnsi" w:hAnsiTheme="minorHAnsi" w:cstheme="minorHAnsi"/>
          <w:sz w:val="18"/>
          <w:szCs w:val="18"/>
        </w:rPr>
        <w:t xml:space="preserve"> El Licitante deberá expresar el Monto de la Oferta en número y letra. La presente representa una sola Oferta de Crédito, por lo que, si el Licitante oferta una sobretasa bajo los dos supuestos de Calificación Preliminar, es decir, con Garantía y sin Garantía, el Estado únicamente considerará la opción que represente la Tasa Efectiva más baja para efectos del análisis comparativo con las demás Ofertas de Crédito Calificadas y la determinación de la o las Ofertas de Crédito Ganadoras.</w:t>
      </w:r>
    </w:p>
  </w:footnote>
  <w:footnote w:id="4">
    <w:p w14:paraId="2FBE51CD" w14:textId="3370BEB7" w:rsidR="00AD0E42" w:rsidRPr="00CE4057" w:rsidRDefault="00AD0E42" w:rsidP="006969B8">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El monto mínimo de las Ofertas de Crédito será por la cantidad de $</w:t>
      </w:r>
      <w:r w:rsidR="00C3755A">
        <w:rPr>
          <w:rFonts w:asciiTheme="minorHAnsi" w:hAnsiTheme="minorHAnsi" w:cstheme="minorHAnsi"/>
          <w:sz w:val="18"/>
          <w:szCs w:val="18"/>
        </w:rPr>
        <w:t>5</w:t>
      </w:r>
      <w:r w:rsidRPr="00CE4057">
        <w:rPr>
          <w:rFonts w:asciiTheme="minorHAnsi" w:hAnsiTheme="minorHAnsi" w:cstheme="minorHAnsi"/>
          <w:sz w:val="18"/>
          <w:szCs w:val="18"/>
        </w:rPr>
        <w:t>00,000,000.00 (</w:t>
      </w:r>
      <w:r w:rsidR="00C3755A">
        <w:rPr>
          <w:rFonts w:asciiTheme="minorHAnsi" w:hAnsiTheme="minorHAnsi" w:cstheme="minorHAnsi"/>
          <w:sz w:val="18"/>
          <w:szCs w:val="18"/>
        </w:rPr>
        <w:t xml:space="preserve">quinientos </w:t>
      </w:r>
      <w:r w:rsidRPr="00CE4057">
        <w:rPr>
          <w:rFonts w:asciiTheme="minorHAnsi" w:hAnsiTheme="minorHAnsi" w:cstheme="minorHAnsi"/>
          <w:sz w:val="18"/>
          <w:szCs w:val="18"/>
        </w:rPr>
        <w:t>millones de pesos 00/100 M.N.).</w:t>
      </w:r>
    </w:p>
  </w:footnote>
  <w:footnote w:id="5">
    <w:p w14:paraId="3354E311" w14:textId="77777777" w:rsidR="00AD0E42" w:rsidRPr="00CE4057" w:rsidRDefault="00AD0E42" w:rsidP="006969B8">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Si el Licitante no desea hacer una Oferta de Crédito bajo este supuesto solo debe indicar N/A.</w:t>
      </w:r>
    </w:p>
  </w:footnote>
  <w:footnote w:id="6">
    <w:p w14:paraId="5A97C27D" w14:textId="77777777" w:rsidR="00AD0E42" w:rsidRPr="00CE4057" w:rsidRDefault="00AD0E42" w:rsidP="00AD0E42">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Si el Licitante no desea hacer una Oferta de Crédito bajo este supuesto solo debe indicar N/A.</w:t>
      </w:r>
    </w:p>
  </w:footnote>
  <w:footnote w:id="7">
    <w:p w14:paraId="0B0D21E9" w14:textId="77777777" w:rsidR="00AD0E42" w:rsidRPr="00CE4057" w:rsidRDefault="00AD0E42" w:rsidP="00AD0E42">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Se refiere a las calificaciones en escala nacional. Los Licitantes que no acepten a las Agencias Calificadoras incluidas en el cuadro podrán eliminar la columna correspondiente a las Agencias Calificadoras que no les resulten aceptables.</w:t>
      </w:r>
    </w:p>
  </w:footnote>
  <w:footnote w:id="8">
    <w:p w14:paraId="7EA3547A" w14:textId="56092A87" w:rsidR="00BB5C81" w:rsidRDefault="00BB5C81">
      <w:pPr>
        <w:pStyle w:val="Textonotapie"/>
      </w:pPr>
      <w:r>
        <w:rPr>
          <w:rStyle w:val="Refdenotaalpie"/>
        </w:rPr>
        <w:footnoteRef/>
      </w:r>
      <w:r>
        <w:t xml:space="preserve"> </w:t>
      </w:r>
      <w:r w:rsidR="003E5D0B">
        <w:rPr>
          <w:rFonts w:asciiTheme="minorHAnsi" w:hAnsiTheme="minorHAnsi" w:cstheme="minorHAnsi"/>
          <w:sz w:val="18"/>
          <w:szCs w:val="18"/>
        </w:rPr>
        <w:t>Si</w:t>
      </w:r>
      <w:r w:rsidRPr="000675D4">
        <w:rPr>
          <w:rFonts w:asciiTheme="minorHAnsi" w:hAnsiTheme="minorHAnsi" w:cstheme="minorHAnsi"/>
          <w:sz w:val="18"/>
          <w:szCs w:val="18"/>
        </w:rPr>
        <w:t xml:space="preserve"> el Licitante no desea hacer una Oferta de Crédito bajo cualquiera de los dos supuestos sólo debe indicar N/A</w:t>
      </w:r>
      <w:r w:rsidR="003E5D0B">
        <w:rPr>
          <w:rFonts w:asciiTheme="minorHAnsi" w:hAnsiTheme="minorHAnsi" w:cstheme="minorHAnsi"/>
          <w:sz w:val="18"/>
          <w:szCs w:val="18"/>
        </w:rPr>
        <w:t xml:space="preserve"> en la columna sobre la cual no presente Oferta.</w:t>
      </w:r>
    </w:p>
  </w:footnote>
  <w:footnote w:id="9">
    <w:p w14:paraId="11DA9BB9" w14:textId="0CF3225F" w:rsidR="00AD0E42" w:rsidRPr="00CE4057" w:rsidRDefault="00AD0E42" w:rsidP="00AD0E42">
      <w:pPr>
        <w:pStyle w:val="Textonotapie"/>
        <w:jc w:val="both"/>
        <w:rPr>
          <w:rFonts w:asciiTheme="minorHAnsi" w:hAnsiTheme="minorHAnsi" w:cstheme="minorHAnsi"/>
          <w:sz w:val="18"/>
          <w:szCs w:val="18"/>
          <w:lang w:val="es-419"/>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E</w:t>
      </w:r>
      <w:r w:rsidRPr="00CE4057">
        <w:rPr>
          <w:rFonts w:asciiTheme="minorHAnsi" w:hAnsiTheme="minorHAnsi" w:cstheme="minorHAnsi"/>
          <w:sz w:val="18"/>
          <w:szCs w:val="18"/>
          <w:lang w:val="es-419"/>
        </w:rPr>
        <w:t>l Modelo de Contrato de Crédito que se adjunte a la Oferta</w:t>
      </w:r>
      <w:r>
        <w:rPr>
          <w:rFonts w:asciiTheme="minorHAnsi" w:hAnsiTheme="minorHAnsi" w:cstheme="minorHAnsi"/>
          <w:sz w:val="18"/>
          <w:szCs w:val="18"/>
          <w:lang w:val="es-419"/>
        </w:rPr>
        <w:t>, rubricado,</w:t>
      </w:r>
      <w:r w:rsidRPr="00CE4057">
        <w:rPr>
          <w:rFonts w:asciiTheme="minorHAnsi" w:hAnsiTheme="minorHAnsi" w:cstheme="minorHAnsi"/>
          <w:sz w:val="18"/>
          <w:szCs w:val="18"/>
          <w:lang w:val="es-419"/>
        </w:rPr>
        <w:t xml:space="preserve"> deberá ser </w:t>
      </w:r>
      <w:r w:rsidR="007773BA">
        <w:rPr>
          <w:rFonts w:asciiTheme="minorHAnsi" w:hAnsiTheme="minorHAnsi" w:cstheme="minorHAnsi"/>
          <w:sz w:val="18"/>
          <w:szCs w:val="18"/>
          <w:lang w:val="es-419"/>
        </w:rPr>
        <w:t>l</w:t>
      </w:r>
      <w:r w:rsidRPr="00CE4057">
        <w:rPr>
          <w:rFonts w:asciiTheme="minorHAnsi" w:hAnsiTheme="minorHAnsi" w:cstheme="minorHAnsi"/>
          <w:sz w:val="18"/>
          <w:szCs w:val="18"/>
          <w:lang w:val="es-419"/>
        </w:rPr>
        <w:t xml:space="preserve">a última versión publicada en la Página Oficial de la </w:t>
      </w:r>
      <w:r>
        <w:rPr>
          <w:rFonts w:asciiTheme="minorHAnsi" w:hAnsiTheme="minorHAnsi" w:cstheme="minorHAnsi"/>
          <w:sz w:val="18"/>
          <w:szCs w:val="18"/>
          <w:lang w:val="es-419"/>
        </w:rPr>
        <w:t>Licitación</w:t>
      </w:r>
      <w:r w:rsidRPr="00CE4057">
        <w:rPr>
          <w:rFonts w:asciiTheme="minorHAnsi" w:hAnsiTheme="minorHAnsi" w:cstheme="minorHAnsi"/>
          <w:sz w:val="18"/>
          <w:szCs w:val="18"/>
          <w:lang w:val="es-419"/>
        </w:rPr>
        <w:t>.</w:t>
      </w:r>
      <w:r w:rsidR="00BB5C81">
        <w:rPr>
          <w:rFonts w:asciiTheme="minorHAnsi" w:hAnsiTheme="minorHAnsi" w:cstheme="minorHAnsi"/>
          <w:sz w:val="18"/>
          <w:szCs w:val="18"/>
          <w:lang w:val="es-419"/>
        </w:rPr>
        <w:t xml:space="preserve"> En caso de presentar una Oferta </w:t>
      </w:r>
      <w:r w:rsidR="0049586B">
        <w:rPr>
          <w:rFonts w:asciiTheme="minorHAnsi" w:hAnsiTheme="minorHAnsi" w:cstheme="minorHAnsi"/>
          <w:sz w:val="18"/>
          <w:szCs w:val="18"/>
          <w:lang w:val="es-419"/>
        </w:rPr>
        <w:t xml:space="preserve">de Crédito </w:t>
      </w:r>
      <w:r w:rsidR="00BB5C81">
        <w:rPr>
          <w:rFonts w:asciiTheme="minorHAnsi" w:hAnsiTheme="minorHAnsi" w:cstheme="minorHAnsi"/>
          <w:sz w:val="18"/>
          <w:szCs w:val="18"/>
          <w:lang w:val="es-419"/>
        </w:rPr>
        <w:t xml:space="preserve">con </w:t>
      </w:r>
      <w:r w:rsidR="0049586B">
        <w:rPr>
          <w:rFonts w:asciiTheme="minorHAnsi" w:hAnsiTheme="minorHAnsi" w:cstheme="minorHAnsi"/>
          <w:sz w:val="18"/>
          <w:szCs w:val="18"/>
          <w:lang w:val="es-419"/>
        </w:rPr>
        <w:t>Garantía y una Oferta de Crédito sin Garantía, se deberán anexar ambos documentos debidamente rubricados.</w:t>
      </w:r>
    </w:p>
  </w:footnote>
  <w:footnote w:id="10">
    <w:p w14:paraId="0A94C4E7" w14:textId="77777777" w:rsidR="00AD0E42" w:rsidRPr="00CE4057" w:rsidRDefault="00AD0E42" w:rsidP="00AD0E42">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Los Licitantes al individualizar la Oferta de Crédito pueden incluir la firma de dos representantes, dada su política de mancomunidad de poderes, sin que esto pueda considerarse una modificación indebida del Formato de Oferta de Crédito.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85AE" w14:textId="77777777" w:rsidR="000675D4" w:rsidRDefault="000675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1F8F"/>
    <w:multiLevelType w:val="hybridMultilevel"/>
    <w:tmpl w:val="E6E6C2FC"/>
    <w:lvl w:ilvl="0" w:tplc="C8A61F14">
      <w:start w:val="1"/>
      <w:numFmt w:val="lowerRoman"/>
      <w:lvlText w:val="(%1)"/>
      <w:lvlJc w:val="left"/>
      <w:pPr>
        <w:ind w:left="720" w:hanging="720"/>
      </w:pPr>
      <w:rPr>
        <w:rFonts w:eastAsia="Times New Roman"/>
        <w:i w:val="0"/>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38B0017A"/>
    <w:multiLevelType w:val="hybridMultilevel"/>
    <w:tmpl w:val="E6E6C2FC"/>
    <w:lvl w:ilvl="0" w:tplc="C8A61F14">
      <w:start w:val="1"/>
      <w:numFmt w:val="lowerRoman"/>
      <w:lvlText w:val="(%1)"/>
      <w:lvlJc w:val="left"/>
      <w:pPr>
        <w:ind w:left="720" w:hanging="720"/>
      </w:pPr>
      <w:rPr>
        <w:rFonts w:eastAsia="Times New Roman"/>
        <w:i w:val="0"/>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39227C20"/>
    <w:multiLevelType w:val="hybridMultilevel"/>
    <w:tmpl w:val="9CD64A96"/>
    <w:lvl w:ilvl="0" w:tplc="72164D0E">
      <w:start w:val="1"/>
      <w:numFmt w:val="lowerRoman"/>
      <w:lvlText w:val="(%1)"/>
      <w:lvlJc w:val="left"/>
      <w:pPr>
        <w:ind w:left="1080" w:hanging="720"/>
      </w:pPr>
      <w:rPr>
        <w:rFonts w:eastAsiaTheme="minorHAnsi"/>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A53053B"/>
    <w:multiLevelType w:val="hybridMultilevel"/>
    <w:tmpl w:val="CF8CD078"/>
    <w:lvl w:ilvl="0" w:tplc="CCBCC6CE">
      <w:start w:val="1"/>
      <w:numFmt w:val="lowerLetter"/>
      <w:lvlText w:val="(%1)"/>
      <w:lvlJc w:val="left"/>
      <w:pPr>
        <w:ind w:left="360" w:hanging="360"/>
      </w:pPr>
      <w:rPr>
        <w:i w:val="0"/>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42"/>
    <w:rsid w:val="00015D76"/>
    <w:rsid w:val="000419E5"/>
    <w:rsid w:val="00064384"/>
    <w:rsid w:val="000675D4"/>
    <w:rsid w:val="00076072"/>
    <w:rsid w:val="000A3D22"/>
    <w:rsid w:val="000C55E3"/>
    <w:rsid w:val="00110105"/>
    <w:rsid w:val="00112119"/>
    <w:rsid w:val="00115524"/>
    <w:rsid w:val="00125632"/>
    <w:rsid w:val="00137A66"/>
    <w:rsid w:val="001455CE"/>
    <w:rsid w:val="001715A7"/>
    <w:rsid w:val="001A1198"/>
    <w:rsid w:val="001A3082"/>
    <w:rsid w:val="001B334A"/>
    <w:rsid w:val="001C228A"/>
    <w:rsid w:val="001E449D"/>
    <w:rsid w:val="001F0B66"/>
    <w:rsid w:val="002178FC"/>
    <w:rsid w:val="00245A0E"/>
    <w:rsid w:val="00253C09"/>
    <w:rsid w:val="002963B9"/>
    <w:rsid w:val="002A0DB6"/>
    <w:rsid w:val="002A4270"/>
    <w:rsid w:val="002B337A"/>
    <w:rsid w:val="002D1A3A"/>
    <w:rsid w:val="002D3DB3"/>
    <w:rsid w:val="00305931"/>
    <w:rsid w:val="00372245"/>
    <w:rsid w:val="00396738"/>
    <w:rsid w:val="003A6662"/>
    <w:rsid w:val="003E5D0B"/>
    <w:rsid w:val="003F3B41"/>
    <w:rsid w:val="003F74DC"/>
    <w:rsid w:val="004040E2"/>
    <w:rsid w:val="0041765B"/>
    <w:rsid w:val="00420F2D"/>
    <w:rsid w:val="004244CB"/>
    <w:rsid w:val="00432E35"/>
    <w:rsid w:val="00462002"/>
    <w:rsid w:val="004832D2"/>
    <w:rsid w:val="00484726"/>
    <w:rsid w:val="0049586B"/>
    <w:rsid w:val="004A66E4"/>
    <w:rsid w:val="004A74D4"/>
    <w:rsid w:val="004D1B68"/>
    <w:rsid w:val="004D2502"/>
    <w:rsid w:val="004F20A6"/>
    <w:rsid w:val="0056530D"/>
    <w:rsid w:val="00570DF8"/>
    <w:rsid w:val="00572E5C"/>
    <w:rsid w:val="00575A8E"/>
    <w:rsid w:val="00626AD0"/>
    <w:rsid w:val="006843FF"/>
    <w:rsid w:val="006969B8"/>
    <w:rsid w:val="006B0910"/>
    <w:rsid w:val="006D1026"/>
    <w:rsid w:val="006D5E98"/>
    <w:rsid w:val="006E4586"/>
    <w:rsid w:val="006F02BE"/>
    <w:rsid w:val="007773BA"/>
    <w:rsid w:val="00784D83"/>
    <w:rsid w:val="007A5174"/>
    <w:rsid w:val="007C743B"/>
    <w:rsid w:val="007E7CD4"/>
    <w:rsid w:val="00804C41"/>
    <w:rsid w:val="008258FF"/>
    <w:rsid w:val="00832817"/>
    <w:rsid w:val="00855322"/>
    <w:rsid w:val="00861D16"/>
    <w:rsid w:val="008D6A25"/>
    <w:rsid w:val="00930F02"/>
    <w:rsid w:val="00940E49"/>
    <w:rsid w:val="009B2546"/>
    <w:rsid w:val="009C25F6"/>
    <w:rsid w:val="009C47B4"/>
    <w:rsid w:val="009C6BC1"/>
    <w:rsid w:val="009C70F4"/>
    <w:rsid w:val="009E4ADF"/>
    <w:rsid w:val="00A21363"/>
    <w:rsid w:val="00A90744"/>
    <w:rsid w:val="00A90C4E"/>
    <w:rsid w:val="00AD0E42"/>
    <w:rsid w:val="00AD735E"/>
    <w:rsid w:val="00AE7105"/>
    <w:rsid w:val="00AF362E"/>
    <w:rsid w:val="00B27CA0"/>
    <w:rsid w:val="00B6050D"/>
    <w:rsid w:val="00B721CB"/>
    <w:rsid w:val="00BA047F"/>
    <w:rsid w:val="00BB5C81"/>
    <w:rsid w:val="00BE15F6"/>
    <w:rsid w:val="00BE64DD"/>
    <w:rsid w:val="00C02040"/>
    <w:rsid w:val="00C16533"/>
    <w:rsid w:val="00C300D0"/>
    <w:rsid w:val="00C3755A"/>
    <w:rsid w:val="00C42575"/>
    <w:rsid w:val="00C4698E"/>
    <w:rsid w:val="00C95D3A"/>
    <w:rsid w:val="00CB576A"/>
    <w:rsid w:val="00CE4057"/>
    <w:rsid w:val="00D148FB"/>
    <w:rsid w:val="00D2612D"/>
    <w:rsid w:val="00D33DC8"/>
    <w:rsid w:val="00D4014E"/>
    <w:rsid w:val="00D61F41"/>
    <w:rsid w:val="00DC08C9"/>
    <w:rsid w:val="00E2067D"/>
    <w:rsid w:val="00E41106"/>
    <w:rsid w:val="00E44974"/>
    <w:rsid w:val="00E5212B"/>
    <w:rsid w:val="00EF5043"/>
    <w:rsid w:val="00EF54D2"/>
    <w:rsid w:val="00F06536"/>
    <w:rsid w:val="00F069B6"/>
    <w:rsid w:val="00F40522"/>
    <w:rsid w:val="00F522F9"/>
    <w:rsid w:val="00F91CB4"/>
    <w:rsid w:val="00FE6649"/>
    <w:rsid w:val="00FE7174"/>
    <w:rsid w:val="00FF1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26F6"/>
  <w15:chartTrackingRefBased/>
  <w15:docId w15:val="{66015BC2-A52B-43F2-9644-AC5F55DB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42"/>
    <w:pPr>
      <w:spacing w:after="0" w:line="312" w:lineRule="auto"/>
      <w:jc w:val="both"/>
    </w:pPr>
    <w:rPr>
      <w:rFonts w:ascii="Verdana" w:hAnsi="Verdana" w:cs="Times New Roman"/>
      <w:spacing w:val="4"/>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0E4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D0E42"/>
    <w:rPr>
      <w:rFonts w:ascii="Verdana" w:hAnsi="Verdana" w:cs="Times New Roman"/>
      <w:spacing w:val="4"/>
      <w:sz w:val="20"/>
      <w:szCs w:val="20"/>
      <w:lang w:val="es-ES"/>
    </w:rPr>
  </w:style>
  <w:style w:type="paragraph" w:styleId="Piedepgina">
    <w:name w:val="footer"/>
    <w:basedOn w:val="Normal"/>
    <w:link w:val="PiedepginaCar"/>
    <w:uiPriority w:val="99"/>
    <w:rsid w:val="00AD0E42"/>
    <w:pPr>
      <w:tabs>
        <w:tab w:val="center" w:pos="-284"/>
        <w:tab w:val="center" w:pos="4419"/>
        <w:tab w:val="right" w:pos="8838"/>
      </w:tabs>
      <w:ind w:hanging="284"/>
      <w:jc w:val="right"/>
    </w:pPr>
    <w:rPr>
      <w:rFonts w:ascii="Century Gothic" w:hAnsi="Century Gothic"/>
      <w:caps/>
      <w:sz w:val="14"/>
    </w:rPr>
  </w:style>
  <w:style w:type="character" w:customStyle="1" w:styleId="PiedepginaCar">
    <w:name w:val="Pie de página Car"/>
    <w:basedOn w:val="Fuentedeprrafopredeter"/>
    <w:link w:val="Piedepgina"/>
    <w:uiPriority w:val="99"/>
    <w:rsid w:val="00AD0E42"/>
    <w:rPr>
      <w:rFonts w:ascii="Century Gothic" w:hAnsi="Century Gothic" w:cs="Times New Roman"/>
      <w:caps/>
      <w:spacing w:val="4"/>
      <w:sz w:val="14"/>
      <w:szCs w:val="20"/>
      <w:lang w:val="es-ES"/>
    </w:rPr>
  </w:style>
  <w:style w:type="table" w:styleId="Tablaconcuadrcula">
    <w:name w:val="Table Grid"/>
    <w:basedOn w:val="Tablanormal"/>
    <w:uiPriority w:val="39"/>
    <w:rsid w:val="00AD0E42"/>
    <w:pPr>
      <w:spacing w:after="0" w:line="288" w:lineRule="auto"/>
      <w:jc w:val="both"/>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0675D4"/>
    <w:pPr>
      <w:spacing w:line="240" w:lineRule="auto"/>
      <w:jc w:val="left"/>
    </w:pPr>
    <w:rPr>
      <w:rFonts w:ascii="Times New Roman" w:hAnsi="Times New Roman"/>
      <w:spacing w:val="0"/>
      <w:lang w:val="es-MX"/>
    </w:rPr>
  </w:style>
  <w:style w:type="character" w:customStyle="1" w:styleId="TextonotapieCar">
    <w:name w:val="Texto nota pie Car"/>
    <w:basedOn w:val="Fuentedeprrafopredeter"/>
    <w:link w:val="Textonotapie"/>
    <w:uiPriority w:val="99"/>
    <w:rsid w:val="00AD0E42"/>
    <w:rPr>
      <w:rFonts w:ascii="Times New Roman" w:hAnsi="Times New Roman" w:cs="Times New Roman"/>
      <w:sz w:val="20"/>
      <w:szCs w:val="20"/>
    </w:rPr>
  </w:style>
  <w:style w:type="character" w:customStyle="1" w:styleId="PrrafodelistaCar">
    <w:name w:val="Párrafo de lista Car"/>
    <w:link w:val="Prrafodelista"/>
    <w:uiPriority w:val="34"/>
    <w:locked/>
    <w:rsid w:val="00AD0E42"/>
  </w:style>
  <w:style w:type="paragraph" w:styleId="Prrafodelista">
    <w:name w:val="List Paragraph"/>
    <w:basedOn w:val="Normal"/>
    <w:link w:val="PrrafodelistaCar"/>
    <w:uiPriority w:val="34"/>
    <w:qFormat/>
    <w:rsid w:val="00AD0E42"/>
    <w:pPr>
      <w:spacing w:after="160" w:line="254" w:lineRule="auto"/>
      <w:ind w:left="720"/>
      <w:contextualSpacing/>
      <w:jc w:val="left"/>
    </w:pPr>
    <w:rPr>
      <w:rFonts w:asciiTheme="minorHAnsi" w:hAnsiTheme="minorHAnsi" w:cstheme="minorBidi"/>
      <w:spacing w:val="0"/>
      <w:sz w:val="22"/>
      <w:szCs w:val="22"/>
      <w:lang w:val="es-MX"/>
    </w:rPr>
  </w:style>
  <w:style w:type="paragraph" w:customStyle="1" w:styleId="Sinespaciado1">
    <w:name w:val="Sin espaciado1"/>
    <w:uiPriority w:val="1"/>
    <w:qFormat/>
    <w:rsid w:val="00AD0E42"/>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AD0E42"/>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basedOn w:val="Fuentedeprrafopredeter"/>
    <w:uiPriority w:val="99"/>
    <w:unhideWhenUsed/>
    <w:rsid w:val="000675D4"/>
    <w:rPr>
      <w:vertAlign w:val="superscript"/>
    </w:rPr>
  </w:style>
  <w:style w:type="paragraph" w:styleId="Textodeglobo">
    <w:name w:val="Balloon Text"/>
    <w:basedOn w:val="Normal"/>
    <w:link w:val="TextodegloboCar"/>
    <w:uiPriority w:val="99"/>
    <w:semiHidden/>
    <w:unhideWhenUsed/>
    <w:rsid w:val="00AD0E4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0E42"/>
    <w:rPr>
      <w:rFonts w:ascii="Segoe UI" w:hAnsi="Segoe UI" w:cs="Segoe UI"/>
      <w:spacing w:val="4"/>
      <w:sz w:val="18"/>
      <w:szCs w:val="18"/>
      <w:lang w:val="es-ES"/>
    </w:rPr>
  </w:style>
  <w:style w:type="character" w:styleId="Refdecomentario">
    <w:name w:val="annotation reference"/>
    <w:basedOn w:val="Fuentedeprrafopredeter"/>
    <w:uiPriority w:val="99"/>
    <w:semiHidden/>
    <w:unhideWhenUsed/>
    <w:rsid w:val="00AD0E42"/>
    <w:rPr>
      <w:sz w:val="16"/>
      <w:szCs w:val="16"/>
    </w:rPr>
  </w:style>
  <w:style w:type="paragraph" w:styleId="Textocomentario">
    <w:name w:val="annotation text"/>
    <w:basedOn w:val="Normal"/>
    <w:link w:val="TextocomentarioCar"/>
    <w:uiPriority w:val="99"/>
    <w:semiHidden/>
    <w:unhideWhenUsed/>
    <w:rsid w:val="00AD0E42"/>
    <w:pPr>
      <w:spacing w:line="240" w:lineRule="auto"/>
    </w:pPr>
  </w:style>
  <w:style w:type="character" w:customStyle="1" w:styleId="TextocomentarioCar">
    <w:name w:val="Texto comentario Car"/>
    <w:basedOn w:val="Fuentedeprrafopredeter"/>
    <w:link w:val="Textocomentario"/>
    <w:uiPriority w:val="99"/>
    <w:semiHidden/>
    <w:rsid w:val="00AD0E42"/>
    <w:rPr>
      <w:rFonts w:ascii="Verdana" w:hAnsi="Verdana" w:cs="Times New Roman"/>
      <w:spacing w:val="4"/>
      <w:sz w:val="20"/>
      <w:szCs w:val="20"/>
      <w:lang w:val="es-ES"/>
    </w:rPr>
  </w:style>
  <w:style w:type="paragraph" w:styleId="Asuntodelcomentario">
    <w:name w:val="annotation subject"/>
    <w:basedOn w:val="Textocomentario"/>
    <w:next w:val="Textocomentario"/>
    <w:link w:val="AsuntodelcomentarioCar"/>
    <w:uiPriority w:val="99"/>
    <w:semiHidden/>
    <w:unhideWhenUsed/>
    <w:rsid w:val="00AD0E42"/>
    <w:rPr>
      <w:b/>
      <w:bCs/>
    </w:rPr>
  </w:style>
  <w:style w:type="character" w:customStyle="1" w:styleId="AsuntodelcomentarioCar">
    <w:name w:val="Asunto del comentario Car"/>
    <w:basedOn w:val="TextocomentarioCar"/>
    <w:link w:val="Asuntodelcomentario"/>
    <w:uiPriority w:val="99"/>
    <w:semiHidden/>
    <w:rsid w:val="00AD0E42"/>
    <w:rPr>
      <w:rFonts w:ascii="Verdana" w:hAnsi="Verdana" w:cs="Times New Roman"/>
      <w:b/>
      <w:bCs/>
      <w:spacing w:val="4"/>
      <w:sz w:val="20"/>
      <w:szCs w:val="20"/>
      <w:lang w:val="es-ES"/>
    </w:rPr>
  </w:style>
  <w:style w:type="paragraph" w:styleId="Revisin">
    <w:name w:val="Revision"/>
    <w:hidden/>
    <w:uiPriority w:val="99"/>
    <w:semiHidden/>
    <w:rsid w:val="00AD0E42"/>
    <w:pPr>
      <w:spacing w:after="0" w:line="240" w:lineRule="auto"/>
    </w:pPr>
    <w:rPr>
      <w:rFonts w:ascii="Verdana" w:hAnsi="Verdana" w:cs="Times New Roman"/>
      <w:spacing w:val="4"/>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56150">
      <w:bodyDiv w:val="1"/>
      <w:marLeft w:val="0"/>
      <w:marRight w:val="0"/>
      <w:marTop w:val="0"/>
      <w:marBottom w:val="0"/>
      <w:divBdr>
        <w:top w:val="none" w:sz="0" w:space="0" w:color="auto"/>
        <w:left w:val="none" w:sz="0" w:space="0" w:color="auto"/>
        <w:bottom w:val="none" w:sz="0" w:space="0" w:color="auto"/>
        <w:right w:val="none" w:sz="0" w:space="0" w:color="auto"/>
      </w:divBdr>
    </w:div>
    <w:div w:id="936595123">
      <w:bodyDiv w:val="1"/>
      <w:marLeft w:val="0"/>
      <w:marRight w:val="0"/>
      <w:marTop w:val="0"/>
      <w:marBottom w:val="0"/>
      <w:divBdr>
        <w:top w:val="none" w:sz="0" w:space="0" w:color="auto"/>
        <w:left w:val="none" w:sz="0" w:space="0" w:color="auto"/>
        <w:bottom w:val="none" w:sz="0" w:space="0" w:color="auto"/>
        <w:right w:val="none" w:sz="0" w:space="0" w:color="auto"/>
      </w:divBdr>
    </w:div>
    <w:div w:id="1099104805">
      <w:bodyDiv w:val="1"/>
      <w:marLeft w:val="0"/>
      <w:marRight w:val="0"/>
      <w:marTop w:val="0"/>
      <w:marBottom w:val="0"/>
      <w:divBdr>
        <w:top w:val="none" w:sz="0" w:space="0" w:color="auto"/>
        <w:left w:val="none" w:sz="0" w:space="0" w:color="auto"/>
        <w:bottom w:val="none" w:sz="0" w:space="0" w:color="auto"/>
        <w:right w:val="none" w:sz="0" w:space="0" w:color="auto"/>
      </w:divBdr>
    </w:div>
    <w:div w:id="1452937551">
      <w:bodyDiv w:val="1"/>
      <w:marLeft w:val="0"/>
      <w:marRight w:val="0"/>
      <w:marTop w:val="0"/>
      <w:marBottom w:val="0"/>
      <w:divBdr>
        <w:top w:val="none" w:sz="0" w:space="0" w:color="auto"/>
        <w:left w:val="none" w:sz="0" w:space="0" w:color="auto"/>
        <w:bottom w:val="none" w:sz="0" w:space="0" w:color="auto"/>
        <w:right w:val="none" w:sz="0" w:space="0" w:color="auto"/>
      </w:divBdr>
    </w:div>
    <w:div w:id="148316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FBDD-5999-44B3-BCB8-614BF92D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9405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FINAN-01</cp:lastModifiedBy>
  <cp:revision>2</cp:revision>
  <dcterms:created xsi:type="dcterms:W3CDTF">2021-04-27T13:48:00Z</dcterms:created>
  <dcterms:modified xsi:type="dcterms:W3CDTF">2021-04-27T13:48:00Z</dcterms:modified>
</cp:coreProperties>
</file>